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16A98" w14:textId="77777777" w:rsidR="00722B07" w:rsidRPr="004D75DC" w:rsidRDefault="001B03CE" w:rsidP="00722B07">
      <w:pPr>
        <w:spacing w:before="100" w:beforeAutospacing="1"/>
        <w:jc w:val="center"/>
        <w:rPr>
          <w:rFonts w:cs="Tahoma"/>
          <w:color w:val="000000"/>
          <w:sz w:val="20"/>
          <w:szCs w:val="20"/>
          <w:lang w:val="hr-HR"/>
        </w:rPr>
      </w:pPr>
      <w:r w:rsidRPr="004D75DC">
        <w:rPr>
          <w:rFonts w:cs="Tahoma"/>
          <w:color w:val="000000"/>
          <w:sz w:val="20"/>
          <w:szCs w:val="20"/>
          <w:lang w:val="hr-HR"/>
        </w:rPr>
        <w:t>Priprema projekata i podrška ESF korisnicima</w:t>
      </w:r>
    </w:p>
    <w:p w14:paraId="7EE2F16A" w14:textId="77777777" w:rsidR="0051533C" w:rsidRPr="004D75DC" w:rsidRDefault="0051533C" w:rsidP="005D493E">
      <w:pPr>
        <w:spacing w:after="240"/>
        <w:jc w:val="center"/>
        <w:rPr>
          <w:rFonts w:cs="Tahoma"/>
          <w:bCs/>
          <w:sz w:val="20"/>
          <w:szCs w:val="20"/>
          <w:lang w:val="hr-HR"/>
        </w:rPr>
      </w:pPr>
      <w:proofErr w:type="spellStart"/>
      <w:r w:rsidRPr="004D75DC">
        <w:rPr>
          <w:rFonts w:cs="Tahoma"/>
          <w:bCs/>
          <w:sz w:val="20"/>
          <w:szCs w:val="20"/>
          <w:lang w:val="hr-HR"/>
        </w:rPr>
        <w:t>EuropeAid</w:t>
      </w:r>
      <w:proofErr w:type="spellEnd"/>
      <w:r w:rsidRPr="004D75DC">
        <w:rPr>
          <w:rFonts w:cs="Tahoma"/>
          <w:bCs/>
          <w:sz w:val="20"/>
          <w:szCs w:val="20"/>
          <w:lang w:val="hr-HR"/>
        </w:rPr>
        <w:t>/132480/D/SER/HR</w:t>
      </w:r>
    </w:p>
    <w:p w14:paraId="63546DCC" w14:textId="77777777" w:rsidR="00722B07" w:rsidRPr="004D75DC" w:rsidRDefault="003A6E68" w:rsidP="0051533C">
      <w:pPr>
        <w:spacing w:after="240"/>
        <w:jc w:val="center"/>
        <w:rPr>
          <w:rFonts w:cs="Tahoma"/>
          <w:b/>
          <w:color w:val="000000"/>
          <w:sz w:val="20"/>
          <w:szCs w:val="20"/>
          <w:lang w:val="hr-HR"/>
        </w:rPr>
      </w:pPr>
      <w:r w:rsidRPr="004D75DC">
        <w:rPr>
          <w:rFonts w:cs="Tahoma"/>
          <w:b/>
          <w:color w:val="000000"/>
          <w:sz w:val="20"/>
          <w:szCs w:val="20"/>
          <w:lang w:val="hr-HR"/>
        </w:rPr>
        <w:t>POZIV NA RADIONICU</w:t>
      </w:r>
      <w:r w:rsidR="008E1EBA" w:rsidRPr="004D75DC">
        <w:rPr>
          <w:rFonts w:cs="Tahoma"/>
          <w:b/>
          <w:color w:val="000000"/>
          <w:sz w:val="20"/>
          <w:szCs w:val="20"/>
          <w:lang w:val="hr-HR"/>
        </w:rPr>
        <w:t xml:space="preserve"> „Od projektne ideje do uspješne prijave na ESF natječaj“</w:t>
      </w:r>
    </w:p>
    <w:p w14:paraId="39051E20" w14:textId="1FFAAC5C" w:rsidR="002B1BE4" w:rsidRPr="004D75DC" w:rsidRDefault="003A6E68" w:rsidP="002B1BE4">
      <w:pPr>
        <w:rPr>
          <w:rFonts w:cs="Tahoma"/>
          <w:sz w:val="20"/>
          <w:szCs w:val="20"/>
          <w:lang w:val="hr-HR"/>
        </w:rPr>
      </w:pPr>
      <w:r w:rsidRPr="004D75DC">
        <w:rPr>
          <w:rFonts w:cs="Tahoma"/>
          <w:sz w:val="20"/>
          <w:szCs w:val="20"/>
          <w:lang w:val="hr-HR"/>
        </w:rPr>
        <w:t>U sklopu projekta “</w:t>
      </w:r>
      <w:r w:rsidRPr="004D75DC">
        <w:rPr>
          <w:rFonts w:cs="Tahoma"/>
          <w:b/>
          <w:sz w:val="20"/>
          <w:szCs w:val="20"/>
          <w:lang w:val="hr-HR"/>
        </w:rPr>
        <w:t>Priprema projekata i podrška ESF korisnicima</w:t>
      </w:r>
      <w:r w:rsidRPr="004D75DC">
        <w:rPr>
          <w:rFonts w:cs="Tahoma"/>
          <w:sz w:val="20"/>
          <w:szCs w:val="20"/>
          <w:lang w:val="hr-HR"/>
        </w:rPr>
        <w:t xml:space="preserve">” kojeg provodi </w:t>
      </w:r>
      <w:r w:rsidR="009221A0" w:rsidRPr="004D75DC">
        <w:rPr>
          <w:rFonts w:cs="Tahoma"/>
          <w:sz w:val="20"/>
          <w:szCs w:val="20"/>
          <w:lang w:val="hr-HR"/>
        </w:rPr>
        <w:t xml:space="preserve">WYG </w:t>
      </w:r>
      <w:proofErr w:type="spellStart"/>
      <w:r w:rsidR="009221A0" w:rsidRPr="004D75DC">
        <w:rPr>
          <w:rFonts w:cs="Tahoma"/>
          <w:sz w:val="20"/>
          <w:szCs w:val="20"/>
          <w:lang w:val="hr-HR"/>
        </w:rPr>
        <w:t>International</w:t>
      </w:r>
      <w:proofErr w:type="spellEnd"/>
      <w:r w:rsidR="009221A0" w:rsidRPr="004D75DC">
        <w:rPr>
          <w:rFonts w:cs="Tahoma"/>
          <w:sz w:val="20"/>
          <w:szCs w:val="20"/>
          <w:lang w:val="hr-HR"/>
        </w:rPr>
        <w:t xml:space="preserve">, a čiji je glavni partner u projektu </w:t>
      </w:r>
      <w:r w:rsidRPr="004D75DC">
        <w:rPr>
          <w:rFonts w:cs="Tahoma"/>
          <w:sz w:val="20"/>
          <w:szCs w:val="20"/>
          <w:lang w:val="hr-HR"/>
        </w:rPr>
        <w:t>Ministarstvo rada i mirovinskog sustava</w:t>
      </w:r>
      <w:r w:rsidR="009221A0" w:rsidRPr="004D75DC">
        <w:rPr>
          <w:rFonts w:cs="Tahoma"/>
          <w:sz w:val="20"/>
          <w:szCs w:val="20"/>
          <w:lang w:val="hr-HR"/>
        </w:rPr>
        <w:t xml:space="preserve">, </w:t>
      </w:r>
      <w:r w:rsidRPr="004D75DC">
        <w:rPr>
          <w:rFonts w:cs="Tahoma"/>
          <w:sz w:val="20"/>
          <w:szCs w:val="20"/>
          <w:lang w:val="hr-HR"/>
        </w:rPr>
        <w:t>o</w:t>
      </w:r>
      <w:r w:rsidR="00722B07" w:rsidRPr="004D75DC">
        <w:rPr>
          <w:rFonts w:cs="Tahoma"/>
          <w:sz w:val="20"/>
          <w:szCs w:val="20"/>
          <w:lang w:val="hr-HR"/>
        </w:rPr>
        <w:t xml:space="preserve">bavještavamo Vas </w:t>
      </w:r>
      <w:r w:rsidRPr="004D75DC">
        <w:rPr>
          <w:rFonts w:cs="Tahoma"/>
          <w:sz w:val="20"/>
          <w:szCs w:val="20"/>
          <w:lang w:val="hr-HR"/>
        </w:rPr>
        <w:t xml:space="preserve">da će se u </w:t>
      </w:r>
      <w:r w:rsidR="00EF6825" w:rsidRPr="004D75DC">
        <w:rPr>
          <w:rFonts w:cs="Tahoma"/>
          <w:sz w:val="20"/>
          <w:szCs w:val="20"/>
          <w:lang w:val="hr-HR"/>
        </w:rPr>
        <w:t xml:space="preserve">kolovozu i rujnu </w:t>
      </w:r>
      <w:r w:rsidRPr="004D75DC">
        <w:rPr>
          <w:rFonts w:cs="Tahoma"/>
          <w:sz w:val="20"/>
          <w:szCs w:val="20"/>
          <w:lang w:val="hr-HR"/>
        </w:rPr>
        <w:t xml:space="preserve">2014. godine </w:t>
      </w:r>
      <w:r w:rsidR="00EF6825" w:rsidRPr="004D75DC">
        <w:rPr>
          <w:rFonts w:cs="Tahoma"/>
          <w:sz w:val="20"/>
          <w:szCs w:val="20"/>
          <w:lang w:val="hr-HR"/>
        </w:rPr>
        <w:t xml:space="preserve">održavati dvodnevne radionice </w:t>
      </w:r>
      <w:r w:rsidRPr="004D75DC">
        <w:rPr>
          <w:rFonts w:cs="Tahoma"/>
          <w:sz w:val="20"/>
          <w:szCs w:val="20"/>
          <w:lang w:val="hr-HR"/>
        </w:rPr>
        <w:t xml:space="preserve">za potencijalne prijavitelje na </w:t>
      </w:r>
      <w:r w:rsidR="002E423E" w:rsidRPr="004D75DC">
        <w:rPr>
          <w:rFonts w:cs="Tahoma"/>
          <w:sz w:val="20"/>
          <w:szCs w:val="20"/>
          <w:lang w:val="hr-HR"/>
        </w:rPr>
        <w:t>otvoreni poziv</w:t>
      </w:r>
      <w:r w:rsidRPr="004D75DC">
        <w:rPr>
          <w:rFonts w:cs="Tahoma"/>
          <w:sz w:val="20"/>
          <w:szCs w:val="20"/>
          <w:lang w:val="hr-HR"/>
        </w:rPr>
        <w:t xml:space="preserve"> za dostavu projektnih prijedloga (bespovratna sredstva) </w:t>
      </w:r>
      <w:r w:rsidR="00FB2D6E" w:rsidRPr="004D75DC">
        <w:rPr>
          <w:rFonts w:cs="Tahoma"/>
          <w:sz w:val="20"/>
          <w:szCs w:val="20"/>
          <w:lang w:val="hr-HR"/>
        </w:rPr>
        <w:t xml:space="preserve">pod brojem </w:t>
      </w:r>
      <w:r w:rsidR="00EF6825" w:rsidRPr="004D75DC">
        <w:rPr>
          <w:rFonts w:cs="Tahoma"/>
          <w:b/>
          <w:sz w:val="20"/>
          <w:szCs w:val="20"/>
          <w:lang w:val="hr-HR"/>
        </w:rPr>
        <w:t>5.2.</w:t>
      </w:r>
      <w:r w:rsidR="00C71B2D" w:rsidRPr="004D75DC">
        <w:rPr>
          <w:rFonts w:cs="Tahoma"/>
          <w:b/>
          <w:sz w:val="20"/>
          <w:szCs w:val="20"/>
          <w:lang w:val="hr-HR"/>
        </w:rPr>
        <w:t>5</w:t>
      </w:r>
      <w:r w:rsidR="00EF6825" w:rsidRPr="004D75DC">
        <w:rPr>
          <w:rFonts w:cs="Tahoma"/>
          <w:b/>
          <w:sz w:val="20"/>
          <w:szCs w:val="20"/>
          <w:lang w:val="hr-HR"/>
        </w:rPr>
        <w:t xml:space="preserve">. </w:t>
      </w:r>
      <w:r w:rsidRPr="004D75DC">
        <w:rPr>
          <w:rFonts w:cs="Tahoma"/>
          <w:b/>
          <w:sz w:val="20"/>
          <w:szCs w:val="20"/>
          <w:lang w:val="hr-HR"/>
        </w:rPr>
        <w:t>„</w:t>
      </w:r>
      <w:r w:rsidR="00C71B2D" w:rsidRPr="004D75DC">
        <w:rPr>
          <w:b/>
          <w:sz w:val="20"/>
          <w:szCs w:val="20"/>
          <w:lang w:val="hr-HR"/>
        </w:rPr>
        <w:t>Mikro projekti podrške inovativnim aktivnostima malih organizacija civilnog društva za lokalni razvoj</w:t>
      </w:r>
      <w:r w:rsidR="009221A0" w:rsidRPr="004D75DC">
        <w:rPr>
          <w:rFonts w:cs="Tahoma"/>
          <w:b/>
          <w:sz w:val="20"/>
          <w:szCs w:val="20"/>
          <w:lang w:val="hr-HR"/>
        </w:rPr>
        <w:t>“</w:t>
      </w:r>
      <w:r w:rsidR="009221A0" w:rsidRPr="004D75DC">
        <w:rPr>
          <w:rFonts w:cs="Tahoma"/>
          <w:sz w:val="20"/>
          <w:szCs w:val="20"/>
          <w:lang w:val="hr-HR"/>
        </w:rPr>
        <w:t>.</w:t>
      </w:r>
      <w:r w:rsidRPr="004D75DC">
        <w:rPr>
          <w:rFonts w:cs="Tahoma"/>
          <w:sz w:val="20"/>
          <w:szCs w:val="20"/>
          <w:lang w:val="hr-HR"/>
        </w:rPr>
        <w:t xml:space="preserve"> </w:t>
      </w:r>
      <w:r w:rsidR="009221A0" w:rsidRPr="004D75DC">
        <w:rPr>
          <w:rFonts w:cs="Tahoma"/>
          <w:sz w:val="20"/>
          <w:szCs w:val="20"/>
          <w:lang w:val="hr-HR"/>
        </w:rPr>
        <w:t xml:space="preserve">Sudionici </w:t>
      </w:r>
      <w:r w:rsidR="009221A0" w:rsidRPr="004D75DC">
        <w:rPr>
          <w:rFonts w:cs="Tahoma"/>
          <w:b/>
          <w:sz w:val="20"/>
          <w:szCs w:val="20"/>
          <w:lang w:val="hr-HR"/>
        </w:rPr>
        <w:t>radionice</w:t>
      </w:r>
      <w:r w:rsidR="009221A0" w:rsidRPr="004D75DC">
        <w:rPr>
          <w:rFonts w:cs="Tahoma"/>
          <w:sz w:val="20"/>
          <w:szCs w:val="20"/>
          <w:lang w:val="hr-HR"/>
        </w:rPr>
        <w:t xml:space="preserve"> „</w:t>
      </w:r>
      <w:r w:rsidR="009221A0" w:rsidRPr="004D75DC">
        <w:rPr>
          <w:rFonts w:cs="Tahoma"/>
          <w:b/>
          <w:sz w:val="20"/>
          <w:szCs w:val="20"/>
          <w:lang w:val="hr-HR"/>
        </w:rPr>
        <w:t>Od projektne ideje do uspješne prijave na ESF natječaj</w:t>
      </w:r>
      <w:r w:rsidR="009221A0" w:rsidRPr="004D75DC">
        <w:rPr>
          <w:rFonts w:cs="Tahoma"/>
          <w:sz w:val="20"/>
          <w:szCs w:val="20"/>
          <w:lang w:val="hr-HR"/>
        </w:rPr>
        <w:t>“ moći će usvojiti i/ili unaprijediti svoja praktična znanja i vještine potrebne za razvijanje uspješnih, relevantnih i izvedivih prijava koje će podnositi na otvoreni poziv za dostavu projek</w:t>
      </w:r>
      <w:r w:rsidR="00C71B2D" w:rsidRPr="004D75DC">
        <w:rPr>
          <w:rFonts w:cs="Tahoma"/>
          <w:sz w:val="20"/>
          <w:szCs w:val="20"/>
          <w:lang w:val="hr-HR"/>
        </w:rPr>
        <w:t>tnih prijedloga pod brojem 5.2.5</w:t>
      </w:r>
      <w:r w:rsidR="009221A0" w:rsidRPr="004D75DC">
        <w:rPr>
          <w:rFonts w:cs="Tahoma"/>
          <w:sz w:val="20"/>
          <w:szCs w:val="20"/>
          <w:lang w:val="hr-HR"/>
        </w:rPr>
        <w:t xml:space="preserve">. Ovaj natječaj </w:t>
      </w:r>
      <w:r w:rsidR="00FB1115" w:rsidRPr="004D75DC">
        <w:rPr>
          <w:rFonts w:cs="Tahoma"/>
          <w:sz w:val="20"/>
          <w:szCs w:val="20"/>
          <w:lang w:val="hr-HR"/>
        </w:rPr>
        <w:t xml:space="preserve">objavljen </w:t>
      </w:r>
      <w:r w:rsidR="009221A0" w:rsidRPr="004D75DC">
        <w:rPr>
          <w:rFonts w:cs="Tahoma"/>
          <w:sz w:val="20"/>
          <w:szCs w:val="20"/>
          <w:lang w:val="hr-HR"/>
        </w:rPr>
        <w:t xml:space="preserve">je </w:t>
      </w:r>
      <w:r w:rsidRPr="004D75DC">
        <w:rPr>
          <w:rFonts w:cs="Tahoma"/>
          <w:sz w:val="20"/>
          <w:szCs w:val="20"/>
          <w:lang w:val="hr-HR"/>
        </w:rPr>
        <w:t xml:space="preserve">u okviru </w:t>
      </w:r>
      <w:r w:rsidR="00FB2D6E" w:rsidRPr="004D75DC">
        <w:rPr>
          <w:rFonts w:cs="Tahoma"/>
          <w:sz w:val="20"/>
          <w:szCs w:val="20"/>
          <w:lang w:val="hr-HR"/>
        </w:rPr>
        <w:t>Operativnog programa "Razvoj ljudskih potencijala 2007.-2013." za civilno društvo</w:t>
      </w:r>
      <w:r w:rsidR="009221A0" w:rsidRPr="004D75DC">
        <w:rPr>
          <w:rFonts w:cs="Tahoma"/>
          <w:sz w:val="20"/>
          <w:szCs w:val="20"/>
          <w:lang w:val="hr-HR"/>
        </w:rPr>
        <w:t xml:space="preserve">, a </w:t>
      </w:r>
      <w:r w:rsidR="00EF6825" w:rsidRPr="004D75DC">
        <w:rPr>
          <w:rFonts w:cs="Tahoma"/>
          <w:sz w:val="20"/>
          <w:szCs w:val="20"/>
          <w:lang w:val="hr-HR"/>
        </w:rPr>
        <w:t xml:space="preserve">objavio </w:t>
      </w:r>
      <w:r w:rsidR="009221A0" w:rsidRPr="004D75DC">
        <w:rPr>
          <w:rFonts w:cs="Tahoma"/>
          <w:sz w:val="20"/>
          <w:szCs w:val="20"/>
          <w:lang w:val="hr-HR"/>
        </w:rPr>
        <w:t xml:space="preserve">ga je </w:t>
      </w:r>
      <w:r w:rsidR="00EF6825" w:rsidRPr="004D75DC">
        <w:rPr>
          <w:rFonts w:cs="Tahoma"/>
          <w:sz w:val="20"/>
          <w:szCs w:val="20"/>
          <w:lang w:val="hr-HR"/>
        </w:rPr>
        <w:t>Ured za udruge Vlade Republike Hrvatske</w:t>
      </w:r>
      <w:r w:rsidR="009221A0" w:rsidRPr="004D75DC">
        <w:rPr>
          <w:rFonts w:cs="Tahoma"/>
          <w:sz w:val="20"/>
          <w:szCs w:val="20"/>
          <w:lang w:val="hr-HR"/>
        </w:rPr>
        <w:t>. Sve</w:t>
      </w:r>
      <w:r w:rsidR="00FB2D6E" w:rsidRPr="004D75DC">
        <w:rPr>
          <w:rFonts w:cs="Tahoma"/>
          <w:sz w:val="20"/>
          <w:szCs w:val="20"/>
          <w:lang w:val="hr-HR"/>
        </w:rPr>
        <w:t xml:space="preserve"> informacije </w:t>
      </w:r>
      <w:r w:rsidR="00586DF3" w:rsidRPr="004D75DC">
        <w:rPr>
          <w:rFonts w:cs="Tahoma"/>
          <w:sz w:val="20"/>
          <w:szCs w:val="20"/>
          <w:lang w:val="hr-HR"/>
        </w:rPr>
        <w:t xml:space="preserve">o natječaju </w:t>
      </w:r>
      <w:r w:rsidRPr="004D75DC">
        <w:rPr>
          <w:rFonts w:cs="Tahoma"/>
          <w:sz w:val="20"/>
          <w:szCs w:val="20"/>
          <w:lang w:val="hr-HR"/>
        </w:rPr>
        <w:t>možete pronaći na</w:t>
      </w:r>
      <w:r w:rsidR="00722B07" w:rsidRPr="004D75DC">
        <w:rPr>
          <w:rFonts w:cs="Tahoma"/>
          <w:sz w:val="20"/>
          <w:szCs w:val="20"/>
          <w:lang w:val="hr-HR"/>
        </w:rPr>
        <w:t xml:space="preserve"> </w:t>
      </w:r>
      <w:r w:rsidR="00FB2D6E" w:rsidRPr="004D75DC">
        <w:rPr>
          <w:rFonts w:cs="Tahoma"/>
          <w:sz w:val="20"/>
          <w:szCs w:val="20"/>
          <w:lang w:val="hr-HR"/>
        </w:rPr>
        <w:t xml:space="preserve">web stranicama </w:t>
      </w:r>
      <w:hyperlink r:id="rId9" w:history="1">
        <w:r w:rsidR="00FB2D6E" w:rsidRPr="004D75DC">
          <w:rPr>
            <w:rStyle w:val="Hiperveza"/>
            <w:rFonts w:cs="Tahoma"/>
            <w:sz w:val="20"/>
            <w:szCs w:val="20"/>
            <w:lang w:val="hr-HR"/>
          </w:rPr>
          <w:t>www.uzuvrh.hr</w:t>
        </w:r>
      </w:hyperlink>
      <w:r w:rsidR="00FB2D6E" w:rsidRPr="004D75DC">
        <w:rPr>
          <w:rFonts w:cs="Tahoma"/>
          <w:sz w:val="20"/>
          <w:szCs w:val="20"/>
          <w:lang w:val="hr-HR"/>
        </w:rPr>
        <w:t xml:space="preserve"> te</w:t>
      </w:r>
      <w:r w:rsidR="009F0D54" w:rsidRPr="004D75DC">
        <w:rPr>
          <w:rFonts w:cs="Tahoma"/>
          <w:sz w:val="20"/>
          <w:szCs w:val="20"/>
          <w:lang w:val="hr-HR"/>
        </w:rPr>
        <w:t xml:space="preserve"> </w:t>
      </w:r>
      <w:hyperlink r:id="rId10" w:history="1">
        <w:r w:rsidR="009F0D54" w:rsidRPr="004D75DC">
          <w:rPr>
            <w:rStyle w:val="Hiperveza"/>
            <w:rFonts w:cs="Tahoma"/>
            <w:sz w:val="20"/>
            <w:szCs w:val="20"/>
            <w:lang w:val="hr-HR"/>
          </w:rPr>
          <w:t>http://www.strukturnifondovi.hr/</w:t>
        </w:r>
      </w:hyperlink>
      <w:r w:rsidR="009F0D54" w:rsidRPr="004D75DC">
        <w:rPr>
          <w:rFonts w:cs="Tahoma"/>
          <w:sz w:val="20"/>
          <w:szCs w:val="20"/>
          <w:lang w:val="hr-HR"/>
        </w:rPr>
        <w:t xml:space="preserve">. </w:t>
      </w:r>
    </w:p>
    <w:p w14:paraId="14618480" w14:textId="77777777" w:rsidR="009221A0" w:rsidRPr="004D75DC" w:rsidRDefault="009221A0" w:rsidP="002B1BE4">
      <w:pPr>
        <w:rPr>
          <w:rFonts w:cs="Tahoma"/>
          <w:b/>
          <w:sz w:val="20"/>
          <w:szCs w:val="20"/>
          <w:lang w:val="hr-HR"/>
        </w:rPr>
      </w:pPr>
    </w:p>
    <w:p w14:paraId="7C24D1ED" w14:textId="3136B23C" w:rsidR="009221A0" w:rsidRPr="004D75DC" w:rsidRDefault="009221A0" w:rsidP="006608C1">
      <w:pPr>
        <w:spacing w:after="240"/>
        <w:rPr>
          <w:rFonts w:cs="Tahoma"/>
          <w:sz w:val="20"/>
          <w:szCs w:val="20"/>
          <w:lang w:val="hr-HR"/>
        </w:rPr>
      </w:pPr>
      <w:r w:rsidRPr="004D75DC">
        <w:rPr>
          <w:rFonts w:cs="Tahoma"/>
          <w:b/>
          <w:sz w:val="20"/>
          <w:szCs w:val="20"/>
          <w:lang w:val="hr-HR"/>
        </w:rPr>
        <w:t xml:space="preserve">Ako se želite prijaviti za dvodnevnu radionicu, molimo ispunite </w:t>
      </w:r>
      <w:proofErr w:type="spellStart"/>
      <w:r w:rsidRPr="004D75DC">
        <w:rPr>
          <w:rFonts w:eastAsia="Times New Roman" w:cs="Tahoma"/>
          <w:b/>
          <w:i/>
          <w:sz w:val="20"/>
          <w:szCs w:val="20"/>
          <w:lang w:val="hr-HR" w:eastAsia="hr-HR"/>
        </w:rPr>
        <w:t>online</w:t>
      </w:r>
      <w:proofErr w:type="spellEnd"/>
      <w:r w:rsidRPr="004D75DC">
        <w:rPr>
          <w:rFonts w:eastAsia="Times New Roman" w:cs="Tahoma"/>
          <w:b/>
          <w:sz w:val="20"/>
          <w:szCs w:val="20"/>
          <w:lang w:val="hr-HR" w:eastAsia="hr-HR"/>
        </w:rPr>
        <w:t xml:space="preserve"> prijavu putem </w:t>
      </w:r>
      <w:r w:rsidRPr="004D75DC">
        <w:rPr>
          <w:rFonts w:eastAsia="Times New Roman" w:cs="Tahoma"/>
          <w:b/>
          <w:i/>
          <w:sz w:val="20"/>
          <w:szCs w:val="20"/>
          <w:lang w:val="hr-HR" w:eastAsia="hr-HR"/>
        </w:rPr>
        <w:t>linka</w:t>
      </w:r>
      <w:r w:rsidRPr="004D75DC">
        <w:rPr>
          <w:rFonts w:eastAsia="Times New Roman" w:cs="Tahoma"/>
          <w:b/>
          <w:sz w:val="20"/>
          <w:szCs w:val="20"/>
          <w:lang w:val="hr-HR" w:eastAsia="hr-HR"/>
        </w:rPr>
        <w:t xml:space="preserve"> za prijavu na dvodnevne radionice za Poziv </w:t>
      </w:r>
      <w:r w:rsidR="00C71B2D" w:rsidRPr="004D75DC">
        <w:rPr>
          <w:rFonts w:cs="Tahoma"/>
          <w:b/>
          <w:sz w:val="20"/>
          <w:szCs w:val="20"/>
          <w:lang w:val="hr-HR"/>
        </w:rPr>
        <w:t xml:space="preserve">5.2.5 </w:t>
      </w:r>
      <w:hyperlink r:id="rId11" w:history="1">
        <w:r w:rsidR="00C71B2D" w:rsidRPr="004D75DC">
          <w:rPr>
            <w:rStyle w:val="Hiperveza"/>
            <w:sz w:val="20"/>
            <w:szCs w:val="20"/>
            <w:lang w:val="hr-HR"/>
          </w:rPr>
          <w:t>http://goo.gl/XqmoZZ</w:t>
        </w:r>
      </w:hyperlink>
      <w:r w:rsidRPr="004D75DC">
        <w:rPr>
          <w:rFonts w:cs="Tahoma"/>
          <w:sz w:val="20"/>
          <w:szCs w:val="20"/>
          <w:lang w:val="hr-HR"/>
        </w:rPr>
        <w:t>.</w:t>
      </w:r>
    </w:p>
    <w:p w14:paraId="2B96707A" w14:textId="77777777" w:rsidR="005E0623" w:rsidRPr="004D75DC" w:rsidRDefault="00722B07" w:rsidP="002B1BE4">
      <w:pPr>
        <w:jc w:val="center"/>
        <w:rPr>
          <w:rFonts w:cs="Tahoma"/>
          <w:b/>
          <w:color w:val="000000"/>
          <w:sz w:val="20"/>
          <w:szCs w:val="20"/>
          <w:lang w:val="hr-HR"/>
        </w:rPr>
      </w:pPr>
      <w:r w:rsidRPr="004D75DC">
        <w:rPr>
          <w:rFonts w:cs="Tahoma"/>
          <w:b/>
          <w:color w:val="000000"/>
          <w:sz w:val="20"/>
          <w:szCs w:val="20"/>
          <w:lang w:val="hr-HR"/>
        </w:rPr>
        <w:t>Raspored radionica:</w:t>
      </w:r>
    </w:p>
    <w:tbl>
      <w:tblPr>
        <w:tblStyle w:val="Reetkatablice"/>
        <w:tblW w:w="9325" w:type="dxa"/>
        <w:tblLook w:val="04A0" w:firstRow="1" w:lastRow="0" w:firstColumn="1" w:lastColumn="0" w:noHBand="0" w:noVBand="1"/>
      </w:tblPr>
      <w:tblGrid>
        <w:gridCol w:w="2093"/>
        <w:gridCol w:w="3260"/>
        <w:gridCol w:w="3972"/>
      </w:tblGrid>
      <w:tr w:rsidR="005D493E" w:rsidRPr="004D75DC" w14:paraId="7CF38893" w14:textId="77777777" w:rsidTr="002B1BE4">
        <w:trPr>
          <w:trHeight w:val="260"/>
        </w:trPr>
        <w:tc>
          <w:tcPr>
            <w:tcW w:w="2093" w:type="dxa"/>
            <w:shd w:val="pct20" w:color="auto" w:fill="auto"/>
          </w:tcPr>
          <w:p w14:paraId="4565CA11" w14:textId="77777777" w:rsidR="005D493E" w:rsidRPr="004D75DC" w:rsidRDefault="005D493E" w:rsidP="005E0623">
            <w:pPr>
              <w:spacing w:before="100" w:beforeAutospacing="1"/>
              <w:rPr>
                <w:rFonts w:cs="Tahoma"/>
                <w:b/>
                <w:color w:val="000000"/>
                <w:sz w:val="20"/>
                <w:szCs w:val="20"/>
                <w:lang w:val="hr-HR"/>
              </w:rPr>
            </w:pPr>
            <w:r w:rsidRPr="004D75DC">
              <w:rPr>
                <w:rFonts w:cs="Tahoma"/>
                <w:b/>
                <w:color w:val="000000"/>
                <w:sz w:val="20"/>
                <w:szCs w:val="20"/>
                <w:lang w:val="hr-HR"/>
              </w:rPr>
              <w:t>Grad</w:t>
            </w:r>
          </w:p>
        </w:tc>
        <w:tc>
          <w:tcPr>
            <w:tcW w:w="3260" w:type="dxa"/>
            <w:shd w:val="pct20" w:color="auto" w:fill="auto"/>
          </w:tcPr>
          <w:p w14:paraId="6D05CE88" w14:textId="77777777" w:rsidR="005D493E" w:rsidRPr="004D75DC" w:rsidRDefault="005D493E" w:rsidP="00A95F62">
            <w:pPr>
              <w:spacing w:before="100" w:beforeAutospacing="1"/>
              <w:rPr>
                <w:rFonts w:cs="Tahoma"/>
                <w:b/>
                <w:color w:val="000000"/>
                <w:sz w:val="20"/>
                <w:szCs w:val="20"/>
                <w:lang w:val="hr-HR"/>
              </w:rPr>
            </w:pPr>
            <w:r w:rsidRPr="004D75DC">
              <w:rPr>
                <w:rFonts w:cs="Tahoma"/>
                <w:b/>
                <w:color w:val="000000"/>
                <w:sz w:val="20"/>
                <w:szCs w:val="20"/>
                <w:lang w:val="hr-HR"/>
              </w:rPr>
              <w:t>Datum</w:t>
            </w:r>
            <w:r w:rsidR="002B1BE4" w:rsidRPr="004D75DC">
              <w:rPr>
                <w:rFonts w:cs="Tahoma"/>
                <w:b/>
                <w:color w:val="000000"/>
                <w:sz w:val="20"/>
                <w:szCs w:val="20"/>
                <w:lang w:val="hr-HR"/>
              </w:rPr>
              <w:t xml:space="preserve"> održavanja radionice</w:t>
            </w:r>
          </w:p>
        </w:tc>
        <w:tc>
          <w:tcPr>
            <w:tcW w:w="3972" w:type="dxa"/>
            <w:shd w:val="pct20" w:color="auto" w:fill="auto"/>
          </w:tcPr>
          <w:p w14:paraId="12D127E0" w14:textId="77777777" w:rsidR="005D493E" w:rsidRPr="004D75DC" w:rsidRDefault="00B106AC" w:rsidP="005E0623">
            <w:pPr>
              <w:spacing w:before="100" w:beforeAutospacing="1"/>
              <w:rPr>
                <w:rFonts w:cs="Tahoma"/>
                <w:b/>
                <w:color w:val="000000"/>
                <w:sz w:val="20"/>
                <w:szCs w:val="20"/>
                <w:lang w:val="hr-HR"/>
              </w:rPr>
            </w:pPr>
            <w:r w:rsidRPr="004D75DC">
              <w:rPr>
                <w:rFonts w:cs="Tahoma"/>
                <w:b/>
                <w:color w:val="000000"/>
                <w:sz w:val="20"/>
                <w:szCs w:val="20"/>
                <w:lang w:val="hr-HR"/>
              </w:rPr>
              <w:t>Rok</w:t>
            </w:r>
            <w:r w:rsidR="005D493E" w:rsidRPr="004D75DC">
              <w:rPr>
                <w:rFonts w:cs="Tahoma"/>
                <w:b/>
                <w:color w:val="000000"/>
                <w:sz w:val="20"/>
                <w:szCs w:val="20"/>
                <w:lang w:val="hr-HR"/>
              </w:rPr>
              <w:t xml:space="preserve"> za podnošenje </w:t>
            </w:r>
            <w:proofErr w:type="spellStart"/>
            <w:r w:rsidR="005D493E" w:rsidRPr="004D75DC">
              <w:rPr>
                <w:rFonts w:cs="Tahoma"/>
                <w:b/>
                <w:i/>
                <w:color w:val="000000"/>
                <w:sz w:val="20"/>
                <w:szCs w:val="20"/>
                <w:lang w:val="hr-HR"/>
              </w:rPr>
              <w:t>online</w:t>
            </w:r>
            <w:proofErr w:type="spellEnd"/>
            <w:r w:rsidR="005D493E" w:rsidRPr="004D75DC">
              <w:rPr>
                <w:rFonts w:cs="Tahoma"/>
                <w:b/>
                <w:i/>
                <w:color w:val="000000"/>
                <w:sz w:val="20"/>
                <w:szCs w:val="20"/>
                <w:lang w:val="hr-HR"/>
              </w:rPr>
              <w:t xml:space="preserve"> </w:t>
            </w:r>
            <w:r w:rsidR="005D493E" w:rsidRPr="004D75DC">
              <w:rPr>
                <w:rFonts w:cs="Tahoma"/>
                <w:b/>
                <w:color w:val="000000"/>
                <w:sz w:val="20"/>
                <w:szCs w:val="20"/>
                <w:lang w:val="hr-HR"/>
              </w:rPr>
              <w:t>prijave</w:t>
            </w:r>
          </w:p>
        </w:tc>
      </w:tr>
      <w:tr w:rsidR="005D493E" w:rsidRPr="004D75DC" w14:paraId="78A8F571" w14:textId="77777777" w:rsidTr="002B1BE4">
        <w:trPr>
          <w:trHeight w:val="260"/>
        </w:trPr>
        <w:tc>
          <w:tcPr>
            <w:tcW w:w="2093" w:type="dxa"/>
          </w:tcPr>
          <w:p w14:paraId="25CB6531" w14:textId="77777777" w:rsidR="005D493E" w:rsidRPr="004D75DC" w:rsidRDefault="005D493E" w:rsidP="005E0623">
            <w:pPr>
              <w:spacing w:before="100" w:beforeAutospacing="1"/>
              <w:rPr>
                <w:rFonts w:cs="Tahoma"/>
                <w:color w:val="000000"/>
                <w:sz w:val="20"/>
                <w:szCs w:val="20"/>
                <w:lang w:val="hr-HR"/>
              </w:rPr>
            </w:pPr>
            <w:r w:rsidRPr="004D75DC">
              <w:rPr>
                <w:rFonts w:cs="Tahoma"/>
                <w:color w:val="000000"/>
                <w:sz w:val="20"/>
                <w:szCs w:val="20"/>
                <w:lang w:val="hr-HR"/>
              </w:rPr>
              <w:t>Zagreb (1)</w:t>
            </w:r>
          </w:p>
        </w:tc>
        <w:tc>
          <w:tcPr>
            <w:tcW w:w="3260" w:type="dxa"/>
          </w:tcPr>
          <w:p w14:paraId="06F5D0F6" w14:textId="4916A3C5" w:rsidR="005D493E" w:rsidRPr="004D75DC" w:rsidRDefault="00293E6E" w:rsidP="005E0623">
            <w:pPr>
              <w:spacing w:before="100" w:beforeAutospacing="1"/>
              <w:rPr>
                <w:rFonts w:cs="Tahoma"/>
                <w:color w:val="000000"/>
                <w:sz w:val="20"/>
                <w:szCs w:val="20"/>
                <w:lang w:val="hr-HR"/>
              </w:rPr>
            </w:pPr>
            <w:r w:rsidRPr="004D75DC">
              <w:rPr>
                <w:rFonts w:cs="Tahoma"/>
                <w:color w:val="000000"/>
                <w:sz w:val="20"/>
                <w:szCs w:val="20"/>
                <w:lang w:val="hr-HR"/>
              </w:rPr>
              <w:t>21.-22</w:t>
            </w:r>
            <w:r w:rsidR="005D493E" w:rsidRPr="004D75DC">
              <w:rPr>
                <w:rFonts w:cs="Tahoma"/>
                <w:color w:val="000000"/>
                <w:sz w:val="20"/>
                <w:szCs w:val="20"/>
                <w:lang w:val="hr-HR"/>
              </w:rPr>
              <w:t>. kolovoza 2014.</w:t>
            </w:r>
          </w:p>
        </w:tc>
        <w:tc>
          <w:tcPr>
            <w:tcW w:w="3972" w:type="dxa"/>
          </w:tcPr>
          <w:p w14:paraId="1F5E1DC6" w14:textId="07707937" w:rsidR="005D493E" w:rsidRPr="004D75DC" w:rsidRDefault="00884F85" w:rsidP="005E0623">
            <w:pPr>
              <w:spacing w:before="100" w:beforeAutospacing="1"/>
              <w:rPr>
                <w:rFonts w:cs="Tahoma"/>
                <w:color w:val="000000"/>
                <w:sz w:val="20"/>
                <w:szCs w:val="20"/>
                <w:lang w:val="hr-HR"/>
              </w:rPr>
            </w:pPr>
            <w:r w:rsidRPr="004D75DC">
              <w:rPr>
                <w:rFonts w:cs="Tahoma"/>
                <w:color w:val="000000"/>
                <w:sz w:val="20"/>
                <w:szCs w:val="20"/>
                <w:lang w:val="hr-HR"/>
              </w:rPr>
              <w:t>14</w:t>
            </w:r>
            <w:r w:rsidR="00F13462" w:rsidRPr="004D75DC">
              <w:rPr>
                <w:rFonts w:cs="Tahoma"/>
                <w:color w:val="000000"/>
                <w:sz w:val="20"/>
                <w:szCs w:val="20"/>
                <w:lang w:val="hr-HR"/>
              </w:rPr>
              <w:t xml:space="preserve">. kolovoza 2014. </w:t>
            </w:r>
          </w:p>
        </w:tc>
      </w:tr>
      <w:tr w:rsidR="005D493E" w:rsidRPr="004D75DC" w14:paraId="1A0E45D0" w14:textId="77777777" w:rsidTr="002B1BE4">
        <w:trPr>
          <w:trHeight w:val="272"/>
        </w:trPr>
        <w:tc>
          <w:tcPr>
            <w:tcW w:w="2093" w:type="dxa"/>
          </w:tcPr>
          <w:p w14:paraId="04DCD8F4" w14:textId="77777777" w:rsidR="005D493E" w:rsidRPr="004D75DC" w:rsidRDefault="005D493E" w:rsidP="005E0623">
            <w:pPr>
              <w:spacing w:before="100" w:beforeAutospacing="1"/>
              <w:rPr>
                <w:rFonts w:cs="Tahoma"/>
                <w:color w:val="000000"/>
                <w:sz w:val="20"/>
                <w:szCs w:val="20"/>
                <w:lang w:val="hr-HR"/>
              </w:rPr>
            </w:pPr>
            <w:r w:rsidRPr="004D75DC">
              <w:rPr>
                <w:rFonts w:cs="Tahoma"/>
                <w:color w:val="000000"/>
                <w:sz w:val="20"/>
                <w:szCs w:val="20"/>
                <w:lang w:val="hr-HR"/>
              </w:rPr>
              <w:t>Zadar</w:t>
            </w:r>
          </w:p>
        </w:tc>
        <w:tc>
          <w:tcPr>
            <w:tcW w:w="3260" w:type="dxa"/>
          </w:tcPr>
          <w:p w14:paraId="277BC782" w14:textId="4C9DF72E" w:rsidR="005D493E" w:rsidRPr="004D75DC" w:rsidRDefault="005D493E" w:rsidP="00293E6E">
            <w:pPr>
              <w:spacing w:before="100" w:beforeAutospacing="1"/>
              <w:rPr>
                <w:rFonts w:cs="Tahoma"/>
                <w:color w:val="000000"/>
                <w:sz w:val="20"/>
                <w:szCs w:val="20"/>
                <w:lang w:val="hr-HR"/>
              </w:rPr>
            </w:pPr>
            <w:r w:rsidRPr="004D75DC">
              <w:rPr>
                <w:rFonts w:cs="Tahoma"/>
                <w:color w:val="000000"/>
                <w:sz w:val="20"/>
                <w:szCs w:val="20"/>
                <w:lang w:val="hr-HR"/>
              </w:rPr>
              <w:t>2</w:t>
            </w:r>
            <w:r w:rsidR="00293E6E" w:rsidRPr="004D75DC">
              <w:rPr>
                <w:rFonts w:cs="Tahoma"/>
                <w:color w:val="000000"/>
                <w:sz w:val="20"/>
                <w:szCs w:val="20"/>
                <w:lang w:val="hr-HR"/>
              </w:rPr>
              <w:t>7.-28</w:t>
            </w:r>
            <w:r w:rsidRPr="004D75DC">
              <w:rPr>
                <w:rFonts w:cs="Tahoma"/>
                <w:color w:val="000000"/>
                <w:sz w:val="20"/>
                <w:szCs w:val="20"/>
                <w:lang w:val="hr-HR"/>
              </w:rPr>
              <w:t>. kolovoza 2014.</w:t>
            </w:r>
          </w:p>
        </w:tc>
        <w:tc>
          <w:tcPr>
            <w:tcW w:w="3972" w:type="dxa"/>
          </w:tcPr>
          <w:p w14:paraId="52A188E9" w14:textId="741524BE" w:rsidR="005D493E" w:rsidRPr="004D75DC" w:rsidRDefault="00293E6E" w:rsidP="00293E6E">
            <w:pPr>
              <w:spacing w:before="100" w:beforeAutospacing="1"/>
              <w:rPr>
                <w:rFonts w:cs="Tahoma"/>
                <w:color w:val="000000"/>
                <w:sz w:val="20"/>
                <w:szCs w:val="20"/>
                <w:lang w:val="hr-HR"/>
              </w:rPr>
            </w:pPr>
            <w:r w:rsidRPr="004D75DC">
              <w:rPr>
                <w:rFonts w:cs="Tahoma"/>
                <w:color w:val="000000"/>
                <w:sz w:val="20"/>
                <w:szCs w:val="20"/>
                <w:lang w:val="hr-HR"/>
              </w:rPr>
              <w:t>20</w:t>
            </w:r>
            <w:r w:rsidR="00F13462" w:rsidRPr="004D75DC">
              <w:rPr>
                <w:rFonts w:cs="Tahoma"/>
                <w:color w:val="000000"/>
                <w:sz w:val="20"/>
                <w:szCs w:val="20"/>
                <w:lang w:val="hr-HR"/>
              </w:rPr>
              <w:t xml:space="preserve">. kolovoza 2014. </w:t>
            </w:r>
          </w:p>
        </w:tc>
      </w:tr>
      <w:tr w:rsidR="00F34E3E" w:rsidRPr="004D75DC" w14:paraId="321F171D" w14:textId="77777777" w:rsidTr="002B1BE4">
        <w:trPr>
          <w:trHeight w:val="272"/>
        </w:trPr>
        <w:tc>
          <w:tcPr>
            <w:tcW w:w="2093" w:type="dxa"/>
          </w:tcPr>
          <w:p w14:paraId="6C1AC399" w14:textId="60E1D415" w:rsidR="00F34E3E" w:rsidRPr="004D75DC" w:rsidRDefault="00F34E3E" w:rsidP="005E0623">
            <w:pPr>
              <w:spacing w:before="100" w:beforeAutospacing="1"/>
              <w:rPr>
                <w:rFonts w:cs="Tahoma"/>
                <w:color w:val="000000"/>
                <w:sz w:val="20"/>
                <w:szCs w:val="20"/>
                <w:lang w:val="hr-HR"/>
              </w:rPr>
            </w:pPr>
            <w:r w:rsidRPr="004D75DC">
              <w:rPr>
                <w:rFonts w:cs="Tahoma"/>
                <w:color w:val="000000"/>
                <w:sz w:val="20"/>
                <w:szCs w:val="20"/>
                <w:lang w:val="hr-HR"/>
              </w:rPr>
              <w:t>Bjelovar</w:t>
            </w:r>
          </w:p>
        </w:tc>
        <w:tc>
          <w:tcPr>
            <w:tcW w:w="3260" w:type="dxa"/>
          </w:tcPr>
          <w:p w14:paraId="59CEB1E7" w14:textId="5292068A" w:rsidR="00F34E3E" w:rsidRPr="004D75DC" w:rsidRDefault="00F34E3E" w:rsidP="00293E6E">
            <w:pPr>
              <w:spacing w:before="100" w:beforeAutospacing="1"/>
              <w:rPr>
                <w:rFonts w:cs="Tahoma"/>
                <w:color w:val="000000"/>
                <w:sz w:val="20"/>
                <w:szCs w:val="20"/>
                <w:lang w:val="hr-HR"/>
              </w:rPr>
            </w:pPr>
            <w:r w:rsidRPr="004D75DC">
              <w:rPr>
                <w:rFonts w:cs="Tahoma"/>
                <w:color w:val="000000"/>
                <w:sz w:val="20"/>
                <w:szCs w:val="20"/>
                <w:lang w:val="hr-HR"/>
              </w:rPr>
              <w:t>8.-9. rujna 2014.</w:t>
            </w:r>
          </w:p>
        </w:tc>
        <w:tc>
          <w:tcPr>
            <w:tcW w:w="3972" w:type="dxa"/>
          </w:tcPr>
          <w:p w14:paraId="698BC55B" w14:textId="4711BEF7" w:rsidR="00F34E3E" w:rsidRPr="004D75DC" w:rsidRDefault="00F34E3E" w:rsidP="00293E6E">
            <w:pPr>
              <w:spacing w:before="100" w:beforeAutospacing="1"/>
              <w:rPr>
                <w:rFonts w:cs="Tahoma"/>
                <w:color w:val="000000"/>
                <w:sz w:val="20"/>
                <w:szCs w:val="20"/>
                <w:lang w:val="hr-HR"/>
              </w:rPr>
            </w:pPr>
            <w:r w:rsidRPr="004D75DC">
              <w:rPr>
                <w:rFonts w:cs="Tahoma"/>
                <w:color w:val="000000"/>
                <w:sz w:val="20"/>
                <w:szCs w:val="20"/>
                <w:lang w:val="hr-HR"/>
              </w:rPr>
              <w:t>01. rujna 2014.</w:t>
            </w:r>
          </w:p>
        </w:tc>
      </w:tr>
      <w:tr w:rsidR="005D493E" w:rsidRPr="004D75DC" w14:paraId="47A8DECD" w14:textId="77777777" w:rsidTr="002B1BE4">
        <w:trPr>
          <w:trHeight w:val="260"/>
        </w:trPr>
        <w:tc>
          <w:tcPr>
            <w:tcW w:w="2093" w:type="dxa"/>
          </w:tcPr>
          <w:p w14:paraId="3098F702" w14:textId="3E3B30F4" w:rsidR="005D493E" w:rsidRPr="004D75DC" w:rsidRDefault="00293E6E" w:rsidP="005E0623">
            <w:pPr>
              <w:spacing w:before="100" w:beforeAutospacing="1"/>
              <w:rPr>
                <w:rFonts w:cs="Tahoma"/>
                <w:color w:val="000000"/>
                <w:sz w:val="20"/>
                <w:szCs w:val="20"/>
                <w:lang w:val="hr-HR"/>
              </w:rPr>
            </w:pPr>
            <w:r w:rsidRPr="004D75DC">
              <w:rPr>
                <w:rFonts w:cs="Tahoma"/>
                <w:color w:val="000000"/>
                <w:sz w:val="20"/>
                <w:szCs w:val="20"/>
                <w:lang w:val="hr-HR"/>
              </w:rPr>
              <w:t>Rijeka</w:t>
            </w:r>
          </w:p>
        </w:tc>
        <w:tc>
          <w:tcPr>
            <w:tcW w:w="3260" w:type="dxa"/>
          </w:tcPr>
          <w:p w14:paraId="7748D546" w14:textId="1DB97CDD" w:rsidR="005D493E" w:rsidRPr="004D75DC" w:rsidRDefault="00293E6E" w:rsidP="00293E6E">
            <w:pPr>
              <w:spacing w:before="100" w:beforeAutospacing="1"/>
              <w:rPr>
                <w:rFonts w:cs="Tahoma"/>
                <w:color w:val="000000"/>
                <w:sz w:val="20"/>
                <w:szCs w:val="20"/>
                <w:lang w:val="hr-HR"/>
              </w:rPr>
            </w:pPr>
            <w:r w:rsidRPr="004D75DC">
              <w:rPr>
                <w:rFonts w:cs="Tahoma"/>
                <w:color w:val="000000"/>
                <w:sz w:val="20"/>
                <w:szCs w:val="20"/>
                <w:lang w:val="hr-HR"/>
              </w:rPr>
              <w:t>8.-9. rujna</w:t>
            </w:r>
            <w:r w:rsidR="005D493E" w:rsidRPr="004D75DC">
              <w:rPr>
                <w:rFonts w:cs="Tahoma"/>
                <w:color w:val="000000"/>
                <w:sz w:val="20"/>
                <w:szCs w:val="20"/>
                <w:lang w:val="hr-HR"/>
              </w:rPr>
              <w:t xml:space="preserve"> 2014.</w:t>
            </w:r>
          </w:p>
        </w:tc>
        <w:tc>
          <w:tcPr>
            <w:tcW w:w="3972" w:type="dxa"/>
          </w:tcPr>
          <w:p w14:paraId="402ADE8F" w14:textId="6435451E" w:rsidR="005D493E" w:rsidRPr="004D75DC" w:rsidRDefault="00293E6E" w:rsidP="005E0623">
            <w:pPr>
              <w:spacing w:before="100" w:beforeAutospacing="1"/>
              <w:rPr>
                <w:rFonts w:cs="Tahoma"/>
                <w:color w:val="000000"/>
                <w:sz w:val="20"/>
                <w:szCs w:val="20"/>
                <w:lang w:val="hr-HR"/>
              </w:rPr>
            </w:pPr>
            <w:r w:rsidRPr="004D75DC">
              <w:rPr>
                <w:rFonts w:cs="Tahoma"/>
                <w:color w:val="000000"/>
                <w:sz w:val="20"/>
                <w:szCs w:val="20"/>
                <w:lang w:val="hr-HR"/>
              </w:rPr>
              <w:t>01</w:t>
            </w:r>
            <w:r w:rsidR="00F13462" w:rsidRPr="004D75DC">
              <w:rPr>
                <w:rFonts w:cs="Tahoma"/>
                <w:color w:val="000000"/>
                <w:sz w:val="20"/>
                <w:szCs w:val="20"/>
                <w:lang w:val="hr-HR"/>
              </w:rPr>
              <w:t xml:space="preserve">. </w:t>
            </w:r>
            <w:r w:rsidRPr="004D75DC">
              <w:rPr>
                <w:rFonts w:cs="Tahoma"/>
                <w:color w:val="000000"/>
                <w:sz w:val="20"/>
                <w:szCs w:val="20"/>
                <w:lang w:val="hr-HR"/>
              </w:rPr>
              <w:t>rujna</w:t>
            </w:r>
            <w:r w:rsidR="00F13462" w:rsidRPr="004D75DC">
              <w:rPr>
                <w:rFonts w:cs="Tahoma"/>
                <w:color w:val="000000"/>
                <w:sz w:val="20"/>
                <w:szCs w:val="20"/>
                <w:lang w:val="hr-HR"/>
              </w:rPr>
              <w:t xml:space="preserve"> 2014.</w:t>
            </w:r>
          </w:p>
        </w:tc>
      </w:tr>
      <w:tr w:rsidR="005D493E" w:rsidRPr="004D75DC" w14:paraId="7D1E0CAD" w14:textId="77777777" w:rsidTr="002B1BE4">
        <w:trPr>
          <w:trHeight w:val="260"/>
        </w:trPr>
        <w:tc>
          <w:tcPr>
            <w:tcW w:w="2093" w:type="dxa"/>
          </w:tcPr>
          <w:p w14:paraId="1CC82BBA" w14:textId="52DB8A02" w:rsidR="005D493E" w:rsidRPr="004D75DC" w:rsidRDefault="00293E6E" w:rsidP="005E0623">
            <w:pPr>
              <w:spacing w:before="100" w:beforeAutospacing="1"/>
              <w:rPr>
                <w:rFonts w:cs="Tahoma"/>
                <w:color w:val="000000"/>
                <w:sz w:val="20"/>
                <w:szCs w:val="20"/>
                <w:lang w:val="hr-HR"/>
              </w:rPr>
            </w:pPr>
            <w:r w:rsidRPr="004D75DC">
              <w:rPr>
                <w:rFonts w:cs="Tahoma"/>
                <w:color w:val="000000"/>
                <w:sz w:val="20"/>
                <w:szCs w:val="20"/>
                <w:lang w:val="hr-HR"/>
              </w:rPr>
              <w:t>Pazin</w:t>
            </w:r>
          </w:p>
        </w:tc>
        <w:tc>
          <w:tcPr>
            <w:tcW w:w="3260" w:type="dxa"/>
          </w:tcPr>
          <w:p w14:paraId="4642423B" w14:textId="7FBCC714" w:rsidR="005D493E" w:rsidRPr="004D75DC" w:rsidRDefault="00293E6E" w:rsidP="005E0623">
            <w:pPr>
              <w:spacing w:before="100" w:beforeAutospacing="1"/>
              <w:rPr>
                <w:rFonts w:cs="Tahoma"/>
                <w:color w:val="000000"/>
                <w:sz w:val="20"/>
                <w:szCs w:val="20"/>
                <w:lang w:val="hr-HR"/>
              </w:rPr>
            </w:pPr>
            <w:r w:rsidRPr="004D75DC">
              <w:rPr>
                <w:rFonts w:cs="Tahoma"/>
                <w:color w:val="000000"/>
                <w:sz w:val="20"/>
                <w:szCs w:val="20"/>
                <w:lang w:val="hr-HR"/>
              </w:rPr>
              <w:t>1</w:t>
            </w:r>
            <w:r w:rsidR="005D493E" w:rsidRPr="004D75DC">
              <w:rPr>
                <w:rFonts w:cs="Tahoma"/>
                <w:color w:val="000000"/>
                <w:sz w:val="20"/>
                <w:szCs w:val="20"/>
                <w:lang w:val="hr-HR"/>
              </w:rPr>
              <w:t>1.-</w:t>
            </w:r>
            <w:r w:rsidRPr="004D75DC">
              <w:rPr>
                <w:rFonts w:cs="Tahoma"/>
                <w:color w:val="000000"/>
                <w:sz w:val="20"/>
                <w:szCs w:val="20"/>
                <w:lang w:val="hr-HR"/>
              </w:rPr>
              <w:t>1</w:t>
            </w:r>
            <w:r w:rsidR="005D493E" w:rsidRPr="004D75DC">
              <w:rPr>
                <w:rFonts w:cs="Tahoma"/>
                <w:color w:val="000000"/>
                <w:sz w:val="20"/>
                <w:szCs w:val="20"/>
                <w:lang w:val="hr-HR"/>
              </w:rPr>
              <w:t>2. rujna 2014.</w:t>
            </w:r>
          </w:p>
        </w:tc>
        <w:tc>
          <w:tcPr>
            <w:tcW w:w="3972" w:type="dxa"/>
          </w:tcPr>
          <w:p w14:paraId="76F3AC18" w14:textId="50F3DEF9" w:rsidR="005D493E" w:rsidRPr="004D75DC" w:rsidRDefault="00293E6E" w:rsidP="00293E6E">
            <w:pPr>
              <w:spacing w:before="100" w:beforeAutospacing="1"/>
              <w:rPr>
                <w:rFonts w:cs="Tahoma"/>
                <w:color w:val="000000"/>
                <w:sz w:val="20"/>
                <w:szCs w:val="20"/>
                <w:lang w:val="hr-HR"/>
              </w:rPr>
            </w:pPr>
            <w:r w:rsidRPr="004D75DC">
              <w:rPr>
                <w:rFonts w:cs="Tahoma"/>
                <w:color w:val="000000"/>
                <w:sz w:val="20"/>
                <w:szCs w:val="20"/>
                <w:lang w:val="hr-HR"/>
              </w:rPr>
              <w:t xml:space="preserve">04. rujna </w:t>
            </w:r>
            <w:r w:rsidR="00B86230" w:rsidRPr="004D75DC">
              <w:rPr>
                <w:rFonts w:cs="Tahoma"/>
                <w:color w:val="000000"/>
                <w:sz w:val="20"/>
                <w:szCs w:val="20"/>
                <w:lang w:val="hr-HR"/>
              </w:rPr>
              <w:t xml:space="preserve">2014. </w:t>
            </w:r>
          </w:p>
        </w:tc>
      </w:tr>
      <w:tr w:rsidR="005D493E" w:rsidRPr="004D75DC" w14:paraId="2C4486E0" w14:textId="77777777" w:rsidTr="002B1BE4">
        <w:trPr>
          <w:trHeight w:val="260"/>
        </w:trPr>
        <w:tc>
          <w:tcPr>
            <w:tcW w:w="2093" w:type="dxa"/>
          </w:tcPr>
          <w:p w14:paraId="04D941B6" w14:textId="2CC43013" w:rsidR="005D493E" w:rsidRPr="004D75DC" w:rsidRDefault="00293E6E" w:rsidP="005E0623">
            <w:pPr>
              <w:spacing w:before="100" w:beforeAutospacing="1"/>
              <w:rPr>
                <w:rFonts w:cs="Tahoma"/>
                <w:color w:val="000000"/>
                <w:sz w:val="20"/>
                <w:szCs w:val="20"/>
                <w:lang w:val="hr-HR"/>
              </w:rPr>
            </w:pPr>
            <w:r w:rsidRPr="004D75DC">
              <w:rPr>
                <w:rFonts w:cs="Tahoma"/>
                <w:color w:val="000000"/>
                <w:sz w:val="20"/>
                <w:szCs w:val="20"/>
                <w:lang w:val="hr-HR"/>
              </w:rPr>
              <w:t>Slavonski Brod</w:t>
            </w:r>
          </w:p>
        </w:tc>
        <w:tc>
          <w:tcPr>
            <w:tcW w:w="3260" w:type="dxa"/>
          </w:tcPr>
          <w:p w14:paraId="1DBA9625" w14:textId="31387806" w:rsidR="005D493E" w:rsidRPr="004D75DC" w:rsidRDefault="00293E6E" w:rsidP="005E0623">
            <w:pPr>
              <w:spacing w:before="100" w:beforeAutospacing="1"/>
              <w:rPr>
                <w:rFonts w:cs="Tahoma"/>
                <w:color w:val="000000"/>
                <w:sz w:val="20"/>
                <w:szCs w:val="20"/>
                <w:lang w:val="hr-HR"/>
              </w:rPr>
            </w:pPr>
            <w:r w:rsidRPr="004D75DC">
              <w:rPr>
                <w:rFonts w:cs="Tahoma"/>
                <w:color w:val="000000"/>
                <w:sz w:val="20"/>
                <w:szCs w:val="20"/>
                <w:lang w:val="hr-HR"/>
              </w:rPr>
              <w:t>11.-12. rujna 2014.</w:t>
            </w:r>
          </w:p>
        </w:tc>
        <w:tc>
          <w:tcPr>
            <w:tcW w:w="3972" w:type="dxa"/>
          </w:tcPr>
          <w:p w14:paraId="1A1ED7AB" w14:textId="2D8D27C1" w:rsidR="005D493E" w:rsidRPr="004D75DC" w:rsidRDefault="00293E6E" w:rsidP="005E0623">
            <w:pPr>
              <w:spacing w:before="100" w:beforeAutospacing="1"/>
              <w:rPr>
                <w:rFonts w:cs="Tahoma"/>
                <w:color w:val="000000"/>
                <w:sz w:val="20"/>
                <w:szCs w:val="20"/>
                <w:lang w:val="hr-HR"/>
              </w:rPr>
            </w:pPr>
            <w:r w:rsidRPr="004D75DC">
              <w:rPr>
                <w:rFonts w:cs="Tahoma"/>
                <w:color w:val="000000"/>
                <w:sz w:val="20"/>
                <w:szCs w:val="20"/>
                <w:lang w:val="hr-HR"/>
              </w:rPr>
              <w:t>04. rujna 2014.</w:t>
            </w:r>
          </w:p>
        </w:tc>
      </w:tr>
      <w:tr w:rsidR="00293E6E" w:rsidRPr="004D75DC" w14:paraId="6A0B3358" w14:textId="77777777" w:rsidTr="002B1BE4">
        <w:trPr>
          <w:trHeight w:val="260"/>
        </w:trPr>
        <w:tc>
          <w:tcPr>
            <w:tcW w:w="2093" w:type="dxa"/>
          </w:tcPr>
          <w:p w14:paraId="0E3C4AA8" w14:textId="26379BFC" w:rsidR="00293E6E" w:rsidRPr="004D75DC" w:rsidRDefault="00293E6E" w:rsidP="005E0623">
            <w:pPr>
              <w:spacing w:before="100" w:beforeAutospacing="1"/>
              <w:rPr>
                <w:rFonts w:cs="Tahoma"/>
                <w:color w:val="000000"/>
                <w:sz w:val="20"/>
                <w:szCs w:val="20"/>
                <w:lang w:val="hr-HR"/>
              </w:rPr>
            </w:pPr>
            <w:r w:rsidRPr="004D75DC">
              <w:rPr>
                <w:rFonts w:cs="Tahoma"/>
                <w:color w:val="000000"/>
                <w:sz w:val="20"/>
                <w:szCs w:val="20"/>
                <w:lang w:val="hr-HR"/>
              </w:rPr>
              <w:t>Osijek</w:t>
            </w:r>
            <w:r w:rsidR="00D812C9" w:rsidRPr="004D75DC">
              <w:rPr>
                <w:rFonts w:cs="Tahoma"/>
                <w:color w:val="000000"/>
                <w:sz w:val="20"/>
                <w:szCs w:val="20"/>
                <w:lang w:val="hr-HR"/>
              </w:rPr>
              <w:t xml:space="preserve"> (1)</w:t>
            </w:r>
          </w:p>
        </w:tc>
        <w:tc>
          <w:tcPr>
            <w:tcW w:w="3260" w:type="dxa"/>
          </w:tcPr>
          <w:p w14:paraId="3A08B745" w14:textId="2BCA3C06" w:rsidR="00293E6E" w:rsidRPr="004D75DC" w:rsidRDefault="00293E6E" w:rsidP="005E0623">
            <w:pPr>
              <w:spacing w:before="100" w:beforeAutospacing="1"/>
              <w:rPr>
                <w:rFonts w:cs="Tahoma"/>
                <w:color w:val="000000"/>
                <w:sz w:val="20"/>
                <w:szCs w:val="20"/>
                <w:lang w:val="hr-HR"/>
              </w:rPr>
            </w:pPr>
            <w:r w:rsidRPr="004D75DC">
              <w:rPr>
                <w:rFonts w:cs="Tahoma"/>
                <w:color w:val="000000"/>
                <w:sz w:val="20"/>
                <w:szCs w:val="20"/>
                <w:lang w:val="hr-HR"/>
              </w:rPr>
              <w:t>15.-16. rujna 2014.</w:t>
            </w:r>
          </w:p>
        </w:tc>
        <w:tc>
          <w:tcPr>
            <w:tcW w:w="3972" w:type="dxa"/>
          </w:tcPr>
          <w:p w14:paraId="7B6B9A4B" w14:textId="086D886D" w:rsidR="00293E6E" w:rsidRPr="004D75DC" w:rsidRDefault="00293E6E" w:rsidP="005E0623">
            <w:pPr>
              <w:spacing w:before="100" w:beforeAutospacing="1"/>
              <w:rPr>
                <w:rFonts w:cs="Tahoma"/>
                <w:color w:val="000000"/>
                <w:sz w:val="20"/>
                <w:szCs w:val="20"/>
                <w:lang w:val="hr-HR"/>
              </w:rPr>
            </w:pPr>
            <w:r w:rsidRPr="004D75DC">
              <w:rPr>
                <w:rFonts w:cs="Tahoma"/>
                <w:color w:val="000000"/>
                <w:sz w:val="20"/>
                <w:szCs w:val="20"/>
                <w:lang w:val="hr-HR"/>
              </w:rPr>
              <w:t xml:space="preserve">08. rujna 2014. </w:t>
            </w:r>
          </w:p>
        </w:tc>
      </w:tr>
      <w:tr w:rsidR="00293E6E" w:rsidRPr="004D75DC" w14:paraId="5F464EF0" w14:textId="77777777" w:rsidTr="002B1BE4">
        <w:trPr>
          <w:trHeight w:val="260"/>
        </w:trPr>
        <w:tc>
          <w:tcPr>
            <w:tcW w:w="2093" w:type="dxa"/>
          </w:tcPr>
          <w:p w14:paraId="7F655FF9" w14:textId="5218D60F" w:rsidR="00293E6E" w:rsidRPr="004D75DC" w:rsidRDefault="00293E6E" w:rsidP="005E0623">
            <w:pPr>
              <w:spacing w:before="100" w:beforeAutospacing="1"/>
              <w:rPr>
                <w:rFonts w:cs="Tahoma"/>
                <w:color w:val="000000"/>
                <w:sz w:val="20"/>
                <w:szCs w:val="20"/>
                <w:lang w:val="hr-HR"/>
              </w:rPr>
            </w:pPr>
            <w:r w:rsidRPr="004D75DC">
              <w:rPr>
                <w:rFonts w:cs="Tahoma"/>
                <w:color w:val="000000"/>
                <w:sz w:val="20"/>
                <w:szCs w:val="20"/>
                <w:lang w:val="hr-HR"/>
              </w:rPr>
              <w:t>Split</w:t>
            </w:r>
            <w:r w:rsidR="00D812C9" w:rsidRPr="004D75DC">
              <w:rPr>
                <w:rFonts w:cs="Tahoma"/>
                <w:color w:val="000000"/>
                <w:sz w:val="20"/>
                <w:szCs w:val="20"/>
                <w:lang w:val="hr-HR"/>
              </w:rPr>
              <w:t xml:space="preserve"> (1)</w:t>
            </w:r>
          </w:p>
        </w:tc>
        <w:tc>
          <w:tcPr>
            <w:tcW w:w="3260" w:type="dxa"/>
          </w:tcPr>
          <w:p w14:paraId="6F1FC4F9" w14:textId="52141FF0" w:rsidR="00293E6E" w:rsidRPr="004D75DC" w:rsidRDefault="00293E6E" w:rsidP="005E0623">
            <w:pPr>
              <w:spacing w:before="100" w:beforeAutospacing="1"/>
              <w:rPr>
                <w:rFonts w:cs="Tahoma"/>
                <w:color w:val="000000"/>
                <w:sz w:val="20"/>
                <w:szCs w:val="20"/>
                <w:lang w:val="hr-HR"/>
              </w:rPr>
            </w:pPr>
            <w:r w:rsidRPr="004D75DC">
              <w:rPr>
                <w:rFonts w:cs="Tahoma"/>
                <w:color w:val="000000"/>
                <w:sz w:val="20"/>
                <w:szCs w:val="20"/>
                <w:lang w:val="hr-HR"/>
              </w:rPr>
              <w:t>15.-16. rujna 2014.</w:t>
            </w:r>
          </w:p>
        </w:tc>
        <w:tc>
          <w:tcPr>
            <w:tcW w:w="3972" w:type="dxa"/>
          </w:tcPr>
          <w:p w14:paraId="30D4657E" w14:textId="1C529FE1" w:rsidR="00293E6E" w:rsidRPr="004D75DC" w:rsidRDefault="00293E6E" w:rsidP="005E0623">
            <w:pPr>
              <w:spacing w:before="100" w:beforeAutospacing="1"/>
              <w:rPr>
                <w:rFonts w:cs="Tahoma"/>
                <w:color w:val="000000"/>
                <w:sz w:val="20"/>
                <w:szCs w:val="20"/>
                <w:lang w:val="hr-HR"/>
              </w:rPr>
            </w:pPr>
            <w:r w:rsidRPr="004D75DC">
              <w:rPr>
                <w:rFonts w:cs="Tahoma"/>
                <w:color w:val="000000"/>
                <w:sz w:val="20"/>
                <w:szCs w:val="20"/>
                <w:lang w:val="hr-HR"/>
              </w:rPr>
              <w:t>08. rujna 2014.</w:t>
            </w:r>
          </w:p>
        </w:tc>
      </w:tr>
      <w:tr w:rsidR="00293E6E" w:rsidRPr="004D75DC" w14:paraId="2BC275C7" w14:textId="77777777" w:rsidTr="002B1BE4">
        <w:trPr>
          <w:trHeight w:val="260"/>
        </w:trPr>
        <w:tc>
          <w:tcPr>
            <w:tcW w:w="2093" w:type="dxa"/>
          </w:tcPr>
          <w:p w14:paraId="17D8FFC1" w14:textId="28CC382E" w:rsidR="00293E6E" w:rsidRPr="004D75DC" w:rsidRDefault="00293E6E" w:rsidP="005E0623">
            <w:pPr>
              <w:spacing w:before="100" w:beforeAutospacing="1"/>
              <w:rPr>
                <w:rFonts w:cs="Tahoma"/>
                <w:color w:val="000000"/>
                <w:sz w:val="20"/>
                <w:szCs w:val="20"/>
                <w:lang w:val="hr-HR"/>
              </w:rPr>
            </w:pPr>
            <w:r w:rsidRPr="004D75DC">
              <w:rPr>
                <w:rFonts w:cs="Tahoma"/>
                <w:color w:val="000000"/>
                <w:sz w:val="20"/>
                <w:szCs w:val="20"/>
                <w:lang w:val="hr-HR"/>
              </w:rPr>
              <w:t>Vukovar</w:t>
            </w:r>
          </w:p>
        </w:tc>
        <w:tc>
          <w:tcPr>
            <w:tcW w:w="3260" w:type="dxa"/>
          </w:tcPr>
          <w:p w14:paraId="7AD84F79" w14:textId="083FC5A5" w:rsidR="00293E6E" w:rsidRPr="004D75DC" w:rsidRDefault="00293E6E" w:rsidP="005E0623">
            <w:pPr>
              <w:spacing w:before="100" w:beforeAutospacing="1"/>
              <w:rPr>
                <w:rFonts w:cs="Tahoma"/>
                <w:color w:val="000000"/>
                <w:sz w:val="20"/>
                <w:szCs w:val="20"/>
                <w:lang w:val="hr-HR"/>
              </w:rPr>
            </w:pPr>
            <w:r w:rsidRPr="004D75DC">
              <w:rPr>
                <w:rFonts w:cs="Tahoma"/>
                <w:color w:val="000000"/>
                <w:sz w:val="20"/>
                <w:szCs w:val="20"/>
                <w:lang w:val="hr-HR"/>
              </w:rPr>
              <w:t>15.-16. rujna 2014.</w:t>
            </w:r>
          </w:p>
        </w:tc>
        <w:tc>
          <w:tcPr>
            <w:tcW w:w="3972" w:type="dxa"/>
          </w:tcPr>
          <w:p w14:paraId="576DD648" w14:textId="43F17A0D" w:rsidR="00293E6E" w:rsidRPr="004D75DC" w:rsidRDefault="00293E6E" w:rsidP="005E0623">
            <w:pPr>
              <w:spacing w:before="100" w:beforeAutospacing="1"/>
              <w:rPr>
                <w:rFonts w:cs="Tahoma"/>
                <w:color w:val="000000"/>
                <w:sz w:val="20"/>
                <w:szCs w:val="20"/>
                <w:lang w:val="hr-HR"/>
              </w:rPr>
            </w:pPr>
            <w:r w:rsidRPr="004D75DC">
              <w:rPr>
                <w:rFonts w:cs="Tahoma"/>
                <w:color w:val="000000"/>
                <w:sz w:val="20"/>
                <w:szCs w:val="20"/>
                <w:lang w:val="hr-HR"/>
              </w:rPr>
              <w:t>08. rujna 2014.</w:t>
            </w:r>
          </w:p>
        </w:tc>
      </w:tr>
      <w:tr w:rsidR="00AB444F" w:rsidRPr="004D75DC" w14:paraId="2A884D91" w14:textId="77777777" w:rsidTr="002B1BE4">
        <w:trPr>
          <w:trHeight w:val="260"/>
        </w:trPr>
        <w:tc>
          <w:tcPr>
            <w:tcW w:w="2093" w:type="dxa"/>
          </w:tcPr>
          <w:p w14:paraId="02AA725F" w14:textId="07A48CB8" w:rsidR="00AB444F" w:rsidRPr="004D75DC" w:rsidRDefault="00AB444F" w:rsidP="005E0623">
            <w:pPr>
              <w:spacing w:before="100" w:beforeAutospacing="1"/>
              <w:rPr>
                <w:rFonts w:cs="Tahoma"/>
                <w:color w:val="000000"/>
                <w:sz w:val="20"/>
                <w:szCs w:val="20"/>
                <w:lang w:val="hr-HR"/>
              </w:rPr>
            </w:pPr>
            <w:r w:rsidRPr="004D75DC">
              <w:rPr>
                <w:rFonts w:cs="Tahoma"/>
                <w:color w:val="000000"/>
                <w:sz w:val="20"/>
                <w:szCs w:val="20"/>
                <w:lang w:val="hr-HR"/>
              </w:rPr>
              <w:t>Split</w:t>
            </w:r>
            <w:r>
              <w:rPr>
                <w:rFonts w:cs="Tahoma"/>
                <w:color w:val="000000"/>
                <w:sz w:val="20"/>
                <w:szCs w:val="20"/>
                <w:lang w:val="hr-HR"/>
              </w:rPr>
              <w:t xml:space="preserve"> (2</w:t>
            </w:r>
            <w:r w:rsidRPr="004D75DC">
              <w:rPr>
                <w:rFonts w:cs="Tahoma"/>
                <w:color w:val="000000"/>
                <w:sz w:val="20"/>
                <w:szCs w:val="20"/>
                <w:lang w:val="hr-HR"/>
              </w:rPr>
              <w:t>)</w:t>
            </w:r>
          </w:p>
        </w:tc>
        <w:tc>
          <w:tcPr>
            <w:tcW w:w="3260" w:type="dxa"/>
          </w:tcPr>
          <w:p w14:paraId="5FF2526B" w14:textId="4EB728C4" w:rsidR="00AB444F" w:rsidRPr="004D75DC" w:rsidRDefault="00AB444F" w:rsidP="005E0623">
            <w:pPr>
              <w:spacing w:before="100" w:beforeAutospacing="1"/>
              <w:rPr>
                <w:rFonts w:cs="Tahoma"/>
                <w:color w:val="000000"/>
                <w:sz w:val="20"/>
                <w:szCs w:val="20"/>
                <w:lang w:val="hr-HR"/>
              </w:rPr>
            </w:pPr>
            <w:r w:rsidRPr="004D75DC">
              <w:rPr>
                <w:rFonts w:cs="Tahoma"/>
                <w:color w:val="000000"/>
                <w:sz w:val="20"/>
                <w:szCs w:val="20"/>
                <w:lang w:val="hr-HR"/>
              </w:rPr>
              <w:t>17.-18. rujna 2014.</w:t>
            </w:r>
          </w:p>
        </w:tc>
        <w:tc>
          <w:tcPr>
            <w:tcW w:w="3972" w:type="dxa"/>
          </w:tcPr>
          <w:p w14:paraId="6E50BDA5" w14:textId="63A3C155" w:rsidR="00AB444F" w:rsidRPr="004D75DC" w:rsidRDefault="00AB444F" w:rsidP="005E0623">
            <w:pPr>
              <w:spacing w:before="100" w:beforeAutospacing="1"/>
              <w:rPr>
                <w:rFonts w:cs="Tahoma"/>
                <w:color w:val="000000"/>
                <w:sz w:val="20"/>
                <w:szCs w:val="20"/>
                <w:lang w:val="hr-HR"/>
              </w:rPr>
            </w:pPr>
            <w:r w:rsidRPr="004D75DC">
              <w:rPr>
                <w:rFonts w:cs="Tahoma"/>
                <w:color w:val="000000"/>
                <w:sz w:val="20"/>
                <w:szCs w:val="20"/>
                <w:lang w:val="hr-HR"/>
              </w:rPr>
              <w:t>10. rujna 2014.</w:t>
            </w:r>
          </w:p>
        </w:tc>
      </w:tr>
      <w:tr w:rsidR="00AB444F" w:rsidRPr="004D75DC" w14:paraId="76AAF0BD" w14:textId="77777777" w:rsidTr="002B1BE4">
        <w:trPr>
          <w:trHeight w:val="260"/>
        </w:trPr>
        <w:tc>
          <w:tcPr>
            <w:tcW w:w="2093" w:type="dxa"/>
          </w:tcPr>
          <w:p w14:paraId="370B28D6" w14:textId="4393D0CF" w:rsidR="00AB444F" w:rsidRPr="004D75DC" w:rsidRDefault="00AB444F" w:rsidP="005E0623">
            <w:pPr>
              <w:spacing w:before="100" w:beforeAutospacing="1"/>
              <w:rPr>
                <w:rFonts w:cs="Tahoma"/>
                <w:color w:val="000000"/>
                <w:sz w:val="20"/>
                <w:szCs w:val="20"/>
                <w:lang w:val="hr-HR"/>
              </w:rPr>
            </w:pPr>
            <w:r w:rsidRPr="004D75DC">
              <w:rPr>
                <w:rFonts w:cs="Tahoma"/>
                <w:color w:val="000000"/>
                <w:sz w:val="20"/>
                <w:szCs w:val="20"/>
                <w:lang w:val="hr-HR"/>
              </w:rPr>
              <w:t>Osijek</w:t>
            </w:r>
            <w:r w:rsidR="00B73B97">
              <w:rPr>
                <w:rFonts w:cs="Tahoma"/>
                <w:color w:val="000000"/>
                <w:sz w:val="20"/>
                <w:szCs w:val="20"/>
                <w:lang w:val="hr-HR"/>
              </w:rPr>
              <w:t xml:space="preserve"> (2</w:t>
            </w:r>
            <w:r w:rsidRPr="004D75DC">
              <w:rPr>
                <w:rFonts w:cs="Tahoma"/>
                <w:color w:val="000000"/>
                <w:sz w:val="20"/>
                <w:szCs w:val="20"/>
                <w:lang w:val="hr-HR"/>
              </w:rPr>
              <w:t>)</w:t>
            </w:r>
          </w:p>
        </w:tc>
        <w:tc>
          <w:tcPr>
            <w:tcW w:w="3260" w:type="dxa"/>
          </w:tcPr>
          <w:p w14:paraId="422A7C93" w14:textId="3C9D073C" w:rsidR="00AB444F" w:rsidRPr="004D75DC" w:rsidRDefault="00AB444F" w:rsidP="005E0623">
            <w:pPr>
              <w:spacing w:before="100" w:beforeAutospacing="1"/>
              <w:rPr>
                <w:rFonts w:cs="Tahoma"/>
                <w:color w:val="000000"/>
                <w:sz w:val="20"/>
                <w:szCs w:val="20"/>
                <w:lang w:val="hr-HR"/>
              </w:rPr>
            </w:pPr>
            <w:r w:rsidRPr="004D75DC">
              <w:rPr>
                <w:rFonts w:cs="Tahoma"/>
                <w:color w:val="000000"/>
                <w:sz w:val="20"/>
                <w:szCs w:val="20"/>
                <w:lang w:val="hr-HR"/>
              </w:rPr>
              <w:t xml:space="preserve">17.-18. rujna 2014. </w:t>
            </w:r>
          </w:p>
        </w:tc>
        <w:tc>
          <w:tcPr>
            <w:tcW w:w="3972" w:type="dxa"/>
          </w:tcPr>
          <w:p w14:paraId="72F9DD47" w14:textId="6F2B5239" w:rsidR="00AB444F" w:rsidRPr="004D75DC" w:rsidRDefault="00AB444F" w:rsidP="005E0623">
            <w:pPr>
              <w:spacing w:before="100" w:beforeAutospacing="1"/>
              <w:rPr>
                <w:rFonts w:cs="Tahoma"/>
                <w:color w:val="000000"/>
                <w:sz w:val="20"/>
                <w:szCs w:val="20"/>
                <w:lang w:val="hr-HR"/>
              </w:rPr>
            </w:pPr>
            <w:r w:rsidRPr="004D75DC">
              <w:rPr>
                <w:rFonts w:cs="Tahoma"/>
                <w:color w:val="000000"/>
                <w:sz w:val="20"/>
                <w:szCs w:val="20"/>
                <w:lang w:val="hr-HR"/>
              </w:rPr>
              <w:t>10. rujna 2014.</w:t>
            </w:r>
          </w:p>
        </w:tc>
      </w:tr>
      <w:tr w:rsidR="00AB444F" w:rsidRPr="004D75DC" w14:paraId="1D419F26" w14:textId="77777777" w:rsidTr="002B1BE4">
        <w:trPr>
          <w:trHeight w:val="260"/>
        </w:trPr>
        <w:tc>
          <w:tcPr>
            <w:tcW w:w="2093" w:type="dxa"/>
          </w:tcPr>
          <w:p w14:paraId="6360C56E" w14:textId="368F9D70" w:rsidR="00AB444F" w:rsidRPr="004D75DC" w:rsidRDefault="00AB444F" w:rsidP="005E0623">
            <w:pPr>
              <w:spacing w:before="100" w:beforeAutospacing="1"/>
              <w:rPr>
                <w:rFonts w:cs="Tahoma"/>
                <w:color w:val="000000"/>
                <w:sz w:val="20"/>
                <w:szCs w:val="20"/>
                <w:lang w:val="hr-HR"/>
              </w:rPr>
            </w:pPr>
            <w:r w:rsidRPr="004D75DC">
              <w:rPr>
                <w:rFonts w:cs="Tahoma"/>
                <w:color w:val="000000"/>
                <w:sz w:val="20"/>
                <w:szCs w:val="20"/>
                <w:lang w:val="hr-HR"/>
              </w:rPr>
              <w:t>Zagreb (2)</w:t>
            </w:r>
          </w:p>
        </w:tc>
        <w:tc>
          <w:tcPr>
            <w:tcW w:w="3260" w:type="dxa"/>
          </w:tcPr>
          <w:p w14:paraId="1282EAB3" w14:textId="3E97B1E5" w:rsidR="00AB444F" w:rsidRPr="004D75DC" w:rsidRDefault="00AB444F" w:rsidP="005E0623">
            <w:pPr>
              <w:spacing w:before="100" w:beforeAutospacing="1"/>
              <w:rPr>
                <w:rFonts w:cs="Tahoma"/>
                <w:color w:val="000000"/>
                <w:sz w:val="20"/>
                <w:szCs w:val="20"/>
                <w:lang w:val="hr-HR"/>
              </w:rPr>
            </w:pPr>
            <w:r w:rsidRPr="004D75DC">
              <w:rPr>
                <w:rFonts w:cs="Tahoma"/>
                <w:color w:val="000000"/>
                <w:sz w:val="20"/>
                <w:szCs w:val="20"/>
                <w:lang w:val="hr-HR"/>
              </w:rPr>
              <w:t>22.-23. rujna 2014.</w:t>
            </w:r>
          </w:p>
        </w:tc>
        <w:tc>
          <w:tcPr>
            <w:tcW w:w="3972" w:type="dxa"/>
          </w:tcPr>
          <w:p w14:paraId="4372916B" w14:textId="5C9080B8" w:rsidR="00AB444F" w:rsidRPr="004D75DC" w:rsidRDefault="00AB444F" w:rsidP="005E0623">
            <w:pPr>
              <w:spacing w:before="100" w:beforeAutospacing="1"/>
              <w:rPr>
                <w:rFonts w:cs="Tahoma"/>
                <w:color w:val="000000"/>
                <w:sz w:val="20"/>
                <w:szCs w:val="20"/>
                <w:lang w:val="hr-HR"/>
              </w:rPr>
            </w:pPr>
            <w:r w:rsidRPr="004D75DC">
              <w:rPr>
                <w:rFonts w:cs="Tahoma"/>
                <w:color w:val="000000"/>
                <w:sz w:val="20"/>
                <w:szCs w:val="20"/>
                <w:lang w:val="hr-HR"/>
              </w:rPr>
              <w:t xml:space="preserve">15. rujna 2014. </w:t>
            </w:r>
          </w:p>
        </w:tc>
      </w:tr>
    </w:tbl>
    <w:p w14:paraId="13B4F76B" w14:textId="77777777" w:rsidR="00A95F62" w:rsidRPr="004D75DC" w:rsidRDefault="00A95F62" w:rsidP="00D0317E">
      <w:pPr>
        <w:pStyle w:val="Obinitekst"/>
        <w:jc w:val="both"/>
        <w:rPr>
          <w:rFonts w:ascii="Tahoma" w:hAnsi="Tahoma" w:cs="Tahoma"/>
          <w:sz w:val="20"/>
          <w:szCs w:val="20"/>
          <w:lang w:val="hr-HR"/>
        </w:rPr>
      </w:pPr>
    </w:p>
    <w:p w14:paraId="20848895" w14:textId="77777777" w:rsidR="002D5D2F" w:rsidRPr="004D75DC" w:rsidRDefault="002D5D2F" w:rsidP="00D0317E">
      <w:pPr>
        <w:pStyle w:val="Obinitekst"/>
        <w:jc w:val="both"/>
        <w:rPr>
          <w:rFonts w:ascii="Tahoma" w:hAnsi="Tahoma" w:cs="Tahoma"/>
          <w:sz w:val="20"/>
          <w:szCs w:val="20"/>
          <w:lang w:val="hr-HR"/>
        </w:rPr>
      </w:pPr>
      <w:r w:rsidRPr="004D75DC">
        <w:rPr>
          <w:rFonts w:ascii="Tahoma" w:hAnsi="Tahoma" w:cs="Tahoma"/>
          <w:sz w:val="20"/>
          <w:szCs w:val="20"/>
          <w:lang w:val="hr-HR"/>
        </w:rPr>
        <w:t xml:space="preserve">Molimo prijavljivati </w:t>
      </w:r>
      <w:r w:rsidRPr="004D75DC">
        <w:rPr>
          <w:rFonts w:ascii="Tahoma" w:hAnsi="Tahoma" w:cs="Tahoma"/>
          <w:b/>
          <w:sz w:val="20"/>
          <w:szCs w:val="20"/>
          <w:lang w:val="hr-HR"/>
        </w:rPr>
        <w:t>jednu</w:t>
      </w:r>
      <w:r w:rsidRPr="004D75DC">
        <w:rPr>
          <w:rFonts w:ascii="Tahoma" w:hAnsi="Tahoma" w:cs="Tahoma"/>
          <w:sz w:val="20"/>
          <w:szCs w:val="20"/>
          <w:lang w:val="hr-HR"/>
        </w:rPr>
        <w:t xml:space="preserve"> osobu po organizaciji/ustanovi za grad koji je </w:t>
      </w:r>
      <w:r w:rsidRPr="004D75DC">
        <w:rPr>
          <w:rFonts w:ascii="Tahoma" w:hAnsi="Tahoma" w:cs="Tahoma"/>
          <w:b/>
          <w:sz w:val="20"/>
          <w:szCs w:val="20"/>
          <w:lang w:val="hr-HR"/>
        </w:rPr>
        <w:t>najbliži</w:t>
      </w:r>
      <w:r w:rsidRPr="004D75DC">
        <w:rPr>
          <w:rFonts w:ascii="Tahoma" w:hAnsi="Tahoma" w:cs="Tahoma"/>
          <w:sz w:val="20"/>
          <w:szCs w:val="20"/>
          <w:lang w:val="hr-HR"/>
        </w:rPr>
        <w:t xml:space="preserve"> mjestu odakle osoba putuje. </w:t>
      </w:r>
    </w:p>
    <w:p w14:paraId="17788543" w14:textId="77777777" w:rsidR="003B4906" w:rsidRPr="004D75DC" w:rsidRDefault="003B4906" w:rsidP="00D0317E">
      <w:pPr>
        <w:pStyle w:val="Obinitekst"/>
        <w:jc w:val="both"/>
        <w:rPr>
          <w:rFonts w:ascii="Tahoma" w:hAnsi="Tahoma" w:cs="Tahoma"/>
          <w:sz w:val="20"/>
          <w:szCs w:val="20"/>
          <w:lang w:val="hr-HR"/>
        </w:rPr>
      </w:pPr>
    </w:p>
    <w:p w14:paraId="059D199C" w14:textId="1F6E7ED6" w:rsidR="009221A0" w:rsidRPr="004D75DC" w:rsidRDefault="001B5670" w:rsidP="009221A0">
      <w:pPr>
        <w:pStyle w:val="Obinitekst"/>
        <w:jc w:val="both"/>
        <w:rPr>
          <w:rFonts w:ascii="Tahoma" w:hAnsi="Tahoma" w:cs="Tahoma"/>
          <w:sz w:val="20"/>
          <w:szCs w:val="20"/>
          <w:lang w:val="hr-HR"/>
        </w:rPr>
      </w:pPr>
      <w:r w:rsidRPr="004D75DC">
        <w:rPr>
          <w:rFonts w:ascii="Tahoma" w:hAnsi="Tahoma" w:cs="Tahoma"/>
          <w:sz w:val="20"/>
          <w:szCs w:val="20"/>
          <w:lang w:val="hr-HR"/>
        </w:rPr>
        <w:t xml:space="preserve">Kada ispunite i pošaljete prijavu putem </w:t>
      </w:r>
      <w:proofErr w:type="spellStart"/>
      <w:r w:rsidRPr="004D75DC">
        <w:rPr>
          <w:rFonts w:ascii="Tahoma" w:hAnsi="Tahoma" w:cs="Tahoma"/>
          <w:i/>
          <w:sz w:val="20"/>
          <w:szCs w:val="20"/>
          <w:lang w:val="hr-HR"/>
        </w:rPr>
        <w:t>online</w:t>
      </w:r>
      <w:proofErr w:type="spellEnd"/>
      <w:r w:rsidRPr="004D75DC">
        <w:rPr>
          <w:rFonts w:ascii="Tahoma" w:hAnsi="Tahoma" w:cs="Tahoma"/>
          <w:i/>
          <w:sz w:val="20"/>
          <w:szCs w:val="20"/>
          <w:lang w:val="hr-HR"/>
        </w:rPr>
        <w:t xml:space="preserve"> </w:t>
      </w:r>
      <w:r w:rsidRPr="004D75DC">
        <w:rPr>
          <w:rFonts w:ascii="Tahoma" w:hAnsi="Tahoma" w:cs="Tahoma"/>
          <w:sz w:val="20"/>
          <w:szCs w:val="20"/>
          <w:lang w:val="hr-HR"/>
        </w:rPr>
        <w:t>obrasca, pojavit će se napomena „Vaš je odgovor zabilježen“.</w:t>
      </w:r>
      <w:r w:rsidR="00275238" w:rsidRPr="004D75DC">
        <w:rPr>
          <w:rFonts w:ascii="Tahoma" w:hAnsi="Tahoma" w:cs="Tahoma"/>
          <w:sz w:val="20"/>
          <w:szCs w:val="20"/>
          <w:lang w:val="hr-HR"/>
        </w:rPr>
        <w:t xml:space="preserve"> </w:t>
      </w:r>
      <w:r w:rsidR="00767F3B" w:rsidRPr="004D75DC">
        <w:rPr>
          <w:rFonts w:ascii="Tahoma" w:eastAsia="Times New Roman" w:hAnsi="Tahoma" w:cs="Tahoma"/>
          <w:sz w:val="20"/>
          <w:szCs w:val="20"/>
          <w:lang w:val="hr-HR" w:eastAsia="hr-HR"/>
        </w:rPr>
        <w:t xml:space="preserve">U obzir će se uzimati prijave pristigle do gore navedenih rokova i to prema redoslijedu zaprimanja. Sve prijave zaprimljene nakon tog vremena uzet će se u obzir isključivo u slučaju nepopunjavanja predviđenog broja slobodnih mjesta. </w:t>
      </w:r>
      <w:r w:rsidR="00275238" w:rsidRPr="004D75DC">
        <w:rPr>
          <w:rFonts w:ascii="Tahoma" w:hAnsi="Tahoma" w:cs="Tahoma"/>
          <w:sz w:val="20"/>
          <w:szCs w:val="20"/>
          <w:lang w:val="hr-HR"/>
        </w:rPr>
        <w:t xml:space="preserve">Uspješno prijavljene sudionike obavještavat ćemo </w:t>
      </w:r>
      <w:r w:rsidR="002C59D4" w:rsidRPr="004D75DC">
        <w:rPr>
          <w:rFonts w:ascii="Tahoma" w:hAnsi="Tahoma" w:cs="Tahoma"/>
          <w:sz w:val="20"/>
          <w:szCs w:val="20"/>
          <w:lang w:val="hr-HR"/>
        </w:rPr>
        <w:t xml:space="preserve">u najkraćem mogućem roku </w:t>
      </w:r>
      <w:r w:rsidR="00275238" w:rsidRPr="004D75DC">
        <w:rPr>
          <w:rFonts w:ascii="Tahoma" w:hAnsi="Tahoma" w:cs="Tahoma"/>
          <w:sz w:val="20"/>
          <w:szCs w:val="20"/>
          <w:lang w:val="hr-HR"/>
        </w:rPr>
        <w:t>o rezultatu prijave, a kada se popune sva mjesta</w:t>
      </w:r>
      <w:r w:rsidR="00767F3B" w:rsidRPr="004D75DC">
        <w:rPr>
          <w:rFonts w:ascii="Tahoma" w:hAnsi="Tahoma" w:cs="Tahoma"/>
          <w:sz w:val="20"/>
          <w:szCs w:val="20"/>
          <w:lang w:val="hr-HR"/>
        </w:rPr>
        <w:t>,</w:t>
      </w:r>
      <w:r w:rsidR="00275238" w:rsidRPr="004D75DC">
        <w:rPr>
          <w:rFonts w:ascii="Tahoma" w:hAnsi="Tahoma" w:cs="Tahoma"/>
          <w:sz w:val="20"/>
          <w:szCs w:val="20"/>
          <w:lang w:val="hr-HR"/>
        </w:rPr>
        <w:t xml:space="preserve"> na </w:t>
      </w:r>
      <w:r w:rsidR="003B4906" w:rsidRPr="004D75DC">
        <w:rPr>
          <w:rFonts w:ascii="Tahoma" w:hAnsi="Tahoma" w:cs="Tahoma"/>
          <w:sz w:val="20"/>
          <w:szCs w:val="20"/>
          <w:lang w:val="hr-HR"/>
        </w:rPr>
        <w:t>web-</w:t>
      </w:r>
      <w:r w:rsidR="00275238" w:rsidRPr="004D75DC">
        <w:rPr>
          <w:rFonts w:ascii="Tahoma" w:hAnsi="Tahoma" w:cs="Tahoma"/>
          <w:sz w:val="20"/>
          <w:szCs w:val="20"/>
          <w:lang w:val="hr-HR"/>
        </w:rPr>
        <w:t xml:space="preserve">stranici </w:t>
      </w:r>
      <w:hyperlink r:id="rId12" w:history="1">
        <w:r w:rsidR="00275238" w:rsidRPr="004D75DC">
          <w:rPr>
            <w:rStyle w:val="Hiperveza"/>
            <w:rFonts w:ascii="Tahoma" w:hAnsi="Tahoma" w:cs="Tahoma"/>
            <w:sz w:val="20"/>
            <w:szCs w:val="20"/>
            <w:lang w:val="hr-HR"/>
          </w:rPr>
          <w:t>http://www.strukturnifondovi.hr/</w:t>
        </w:r>
      </w:hyperlink>
      <w:r w:rsidR="00767F3B" w:rsidRPr="004D75DC">
        <w:rPr>
          <w:rStyle w:val="Hiperveza"/>
          <w:rFonts w:ascii="Tahoma" w:hAnsi="Tahoma" w:cs="Tahoma"/>
          <w:sz w:val="20"/>
          <w:szCs w:val="20"/>
          <w:u w:val="none"/>
          <w:lang w:val="hr-HR"/>
        </w:rPr>
        <w:t xml:space="preserve">, </w:t>
      </w:r>
      <w:r w:rsidR="00767F3B" w:rsidRPr="004D75DC">
        <w:rPr>
          <w:rStyle w:val="Hiperveza"/>
          <w:rFonts w:ascii="Tahoma" w:hAnsi="Tahoma" w:cs="Tahoma"/>
          <w:color w:val="auto"/>
          <w:sz w:val="20"/>
          <w:szCs w:val="20"/>
          <w:u w:val="none"/>
          <w:lang w:val="hr-HR"/>
        </w:rPr>
        <w:t>uz dokumente vezane za Poziv 5.2.</w:t>
      </w:r>
      <w:r w:rsidR="004D75DC" w:rsidRPr="004D75DC">
        <w:rPr>
          <w:rStyle w:val="Hiperveza"/>
          <w:rFonts w:ascii="Tahoma" w:hAnsi="Tahoma" w:cs="Tahoma"/>
          <w:color w:val="auto"/>
          <w:sz w:val="20"/>
          <w:szCs w:val="20"/>
          <w:u w:val="none"/>
          <w:lang w:val="hr-HR"/>
        </w:rPr>
        <w:t>5</w:t>
      </w:r>
      <w:r w:rsidR="00767F3B" w:rsidRPr="004D75DC">
        <w:rPr>
          <w:rStyle w:val="Hiperveza"/>
          <w:rFonts w:ascii="Tahoma" w:hAnsi="Tahoma" w:cs="Tahoma"/>
          <w:color w:val="auto"/>
          <w:sz w:val="20"/>
          <w:szCs w:val="20"/>
          <w:u w:val="none"/>
          <w:lang w:val="hr-HR"/>
        </w:rPr>
        <w:t xml:space="preserve">. </w:t>
      </w:r>
      <w:r w:rsidR="005B03E2" w:rsidRPr="004D75DC">
        <w:rPr>
          <w:rFonts w:ascii="Tahoma" w:hAnsi="Tahoma" w:cs="Tahoma"/>
          <w:sz w:val="20"/>
          <w:szCs w:val="20"/>
          <w:lang w:val="hr-HR"/>
        </w:rPr>
        <w:t xml:space="preserve">objavit ćemo obavijest da su sva mjesta popunjena. </w:t>
      </w:r>
    </w:p>
    <w:p w14:paraId="76EC26F9" w14:textId="77777777" w:rsidR="00F877C0" w:rsidRPr="004D75DC" w:rsidRDefault="00F877C0">
      <w:pPr>
        <w:rPr>
          <w:rFonts w:eastAsiaTheme="minorHAnsi" w:cs="Tahoma"/>
          <w:sz w:val="20"/>
          <w:szCs w:val="20"/>
          <w:lang w:val="hr-HR" w:eastAsia="en-US"/>
        </w:rPr>
      </w:pPr>
    </w:p>
    <w:p w14:paraId="5CA00C3A" w14:textId="58B247E8" w:rsidR="00722B07" w:rsidRPr="004D75DC" w:rsidRDefault="005B03E2">
      <w:pPr>
        <w:rPr>
          <w:rFonts w:eastAsiaTheme="minorHAnsi" w:cs="Tahoma"/>
          <w:sz w:val="20"/>
          <w:szCs w:val="20"/>
          <w:lang w:val="hr-HR" w:eastAsia="en-US"/>
        </w:rPr>
      </w:pPr>
      <w:r w:rsidRPr="004D75DC">
        <w:rPr>
          <w:rFonts w:eastAsiaTheme="minorHAnsi" w:cs="Tahoma"/>
          <w:sz w:val="20"/>
          <w:szCs w:val="20"/>
          <w:lang w:val="hr-HR" w:eastAsia="en-US"/>
        </w:rPr>
        <w:t xml:space="preserve">Uspješno prijavljeni sudionici, dobit će detalje o </w:t>
      </w:r>
      <w:r w:rsidR="00876E39" w:rsidRPr="004D75DC">
        <w:rPr>
          <w:rFonts w:eastAsiaTheme="minorHAnsi" w:cs="Tahoma"/>
          <w:sz w:val="20"/>
          <w:szCs w:val="20"/>
          <w:lang w:val="hr-HR" w:eastAsia="en-US"/>
        </w:rPr>
        <w:t xml:space="preserve">točnom </w:t>
      </w:r>
      <w:r w:rsidRPr="004D75DC">
        <w:rPr>
          <w:rFonts w:eastAsiaTheme="minorHAnsi" w:cs="Tahoma"/>
          <w:sz w:val="20"/>
          <w:szCs w:val="20"/>
          <w:lang w:val="hr-HR" w:eastAsia="en-US"/>
        </w:rPr>
        <w:t>mjestu održavanja</w:t>
      </w:r>
      <w:r w:rsidR="00767F3B" w:rsidRPr="004D75DC">
        <w:rPr>
          <w:rFonts w:eastAsiaTheme="minorHAnsi" w:cs="Tahoma"/>
          <w:sz w:val="20"/>
          <w:szCs w:val="20"/>
          <w:lang w:val="hr-HR" w:eastAsia="en-US"/>
        </w:rPr>
        <w:t xml:space="preserve"> putem e-</w:t>
      </w:r>
      <w:proofErr w:type="spellStart"/>
      <w:r w:rsidR="00767F3B" w:rsidRPr="004D75DC">
        <w:rPr>
          <w:rFonts w:eastAsiaTheme="minorHAnsi" w:cs="Tahoma"/>
          <w:sz w:val="20"/>
          <w:szCs w:val="20"/>
          <w:lang w:val="hr-HR" w:eastAsia="en-US"/>
        </w:rPr>
        <w:t>maila</w:t>
      </w:r>
      <w:proofErr w:type="spellEnd"/>
      <w:r w:rsidR="00767F3B" w:rsidRPr="004D75DC">
        <w:rPr>
          <w:rFonts w:eastAsiaTheme="minorHAnsi" w:cs="Tahoma"/>
          <w:sz w:val="20"/>
          <w:szCs w:val="20"/>
          <w:lang w:val="hr-HR" w:eastAsia="en-US"/>
        </w:rPr>
        <w:t>.</w:t>
      </w:r>
      <w:r w:rsidR="00BC059F" w:rsidRPr="004D75DC">
        <w:rPr>
          <w:rFonts w:eastAsiaTheme="minorHAnsi" w:cs="Tahoma"/>
          <w:sz w:val="20"/>
          <w:szCs w:val="20"/>
          <w:lang w:val="hr-HR" w:eastAsia="en-US"/>
        </w:rPr>
        <w:t xml:space="preserve"> </w:t>
      </w:r>
      <w:r w:rsidR="006608C1" w:rsidRPr="004D75DC">
        <w:rPr>
          <w:rFonts w:eastAsiaTheme="minorHAnsi" w:cs="Tahoma"/>
          <w:sz w:val="20"/>
          <w:szCs w:val="20"/>
          <w:lang w:val="hr-HR" w:eastAsia="en-US"/>
        </w:rPr>
        <w:t>U slučaju bilo kakvih pot</w:t>
      </w:r>
      <w:r w:rsidR="007B1163" w:rsidRPr="004D75DC">
        <w:rPr>
          <w:rFonts w:eastAsiaTheme="minorHAnsi" w:cs="Tahoma"/>
          <w:sz w:val="20"/>
          <w:szCs w:val="20"/>
          <w:lang w:val="hr-HR" w:eastAsia="en-US"/>
        </w:rPr>
        <w:t>eškoća s prijavom, molimo javiti</w:t>
      </w:r>
      <w:r w:rsidR="006608C1" w:rsidRPr="004D75DC">
        <w:rPr>
          <w:rFonts w:eastAsiaTheme="minorHAnsi" w:cs="Tahoma"/>
          <w:sz w:val="20"/>
          <w:szCs w:val="20"/>
          <w:lang w:val="hr-HR" w:eastAsia="en-US"/>
        </w:rPr>
        <w:t xml:space="preserve"> se na e-mail </w:t>
      </w:r>
      <w:hyperlink r:id="rId13" w:history="1">
        <w:r w:rsidR="006608C1" w:rsidRPr="004D75DC">
          <w:rPr>
            <w:rStyle w:val="Hiperveza"/>
            <w:rFonts w:eastAsiaTheme="minorHAnsi" w:cs="Tahoma"/>
            <w:sz w:val="20"/>
            <w:szCs w:val="20"/>
            <w:lang w:val="hr-HR" w:eastAsia="en-US"/>
          </w:rPr>
          <w:t>esf.projekt@mrms.hr</w:t>
        </w:r>
      </w:hyperlink>
      <w:r w:rsidR="006608C1" w:rsidRPr="004D75DC">
        <w:rPr>
          <w:rFonts w:eastAsiaTheme="minorHAnsi" w:cs="Tahoma"/>
          <w:sz w:val="20"/>
          <w:szCs w:val="20"/>
          <w:lang w:val="hr-HR" w:eastAsia="en-US"/>
        </w:rPr>
        <w:t xml:space="preserve">. </w:t>
      </w:r>
      <w:r w:rsidR="002D5D2F" w:rsidRPr="004D75DC">
        <w:rPr>
          <w:rFonts w:eastAsiaTheme="minorHAnsi" w:cs="Tahoma"/>
          <w:sz w:val="20"/>
          <w:szCs w:val="20"/>
          <w:lang w:val="hr-HR" w:eastAsia="en-US"/>
        </w:rPr>
        <w:t xml:space="preserve"> </w:t>
      </w:r>
    </w:p>
    <w:p w14:paraId="0D730B57" w14:textId="77777777" w:rsidR="002802AB" w:rsidRPr="004D75DC" w:rsidRDefault="002802AB" w:rsidP="002802AB">
      <w:pPr>
        <w:shd w:val="clear" w:color="auto" w:fill="FFFFFF"/>
        <w:rPr>
          <w:rFonts w:eastAsiaTheme="minorHAnsi" w:cs="Tahoma"/>
          <w:b/>
          <w:sz w:val="20"/>
          <w:szCs w:val="20"/>
          <w:lang w:val="hr-HR" w:eastAsia="en-US"/>
        </w:rPr>
      </w:pPr>
    </w:p>
    <w:p w14:paraId="1186B6D7" w14:textId="5DFF340B" w:rsidR="002802AB" w:rsidRPr="004D75DC" w:rsidRDefault="002802AB" w:rsidP="002802AB">
      <w:pPr>
        <w:shd w:val="clear" w:color="auto" w:fill="FFFFFF"/>
        <w:rPr>
          <w:rFonts w:eastAsiaTheme="minorHAnsi" w:cs="Tahoma"/>
          <w:b/>
          <w:sz w:val="20"/>
          <w:szCs w:val="20"/>
          <w:lang w:val="hr-HR" w:eastAsia="en-US"/>
        </w:rPr>
      </w:pPr>
      <w:r w:rsidRPr="004D75DC">
        <w:rPr>
          <w:rFonts w:eastAsiaTheme="minorHAnsi" w:cs="Tahoma"/>
          <w:b/>
          <w:sz w:val="20"/>
          <w:szCs w:val="20"/>
          <w:lang w:val="hr-HR" w:eastAsia="en-US"/>
        </w:rPr>
        <w:t>Linija za pomoć:</w:t>
      </w:r>
    </w:p>
    <w:p w14:paraId="30EA0EED" w14:textId="40025913" w:rsidR="002802AB" w:rsidRPr="004D75DC" w:rsidRDefault="002802AB" w:rsidP="002802AB">
      <w:pPr>
        <w:shd w:val="clear" w:color="auto" w:fill="FFFFFF"/>
        <w:rPr>
          <w:rFonts w:eastAsia="Times New Roman"/>
          <w:color w:val="000000"/>
          <w:sz w:val="20"/>
          <w:szCs w:val="20"/>
          <w:lang w:val="hr-HR"/>
        </w:rPr>
      </w:pPr>
      <w:r w:rsidRPr="004D75DC">
        <w:rPr>
          <w:rFonts w:eastAsiaTheme="minorHAnsi" w:cs="Tahoma"/>
          <w:sz w:val="20"/>
          <w:szCs w:val="20"/>
          <w:lang w:val="hr-HR" w:eastAsia="en-US"/>
        </w:rPr>
        <w:t>Svim zainteresiranim prijaviteljima na poziv</w:t>
      </w:r>
      <w:r w:rsidR="004D75DC" w:rsidRPr="004D75DC">
        <w:rPr>
          <w:rFonts w:eastAsiaTheme="minorHAnsi" w:cs="Tahoma"/>
          <w:sz w:val="20"/>
          <w:szCs w:val="20"/>
          <w:lang w:val="hr-HR" w:eastAsia="en-US"/>
        </w:rPr>
        <w:t xml:space="preserve"> 5.2.5</w:t>
      </w:r>
      <w:r w:rsidRPr="004D75DC">
        <w:rPr>
          <w:rFonts w:eastAsiaTheme="minorHAnsi" w:cs="Tahoma"/>
          <w:sz w:val="20"/>
          <w:szCs w:val="20"/>
          <w:lang w:val="hr-HR" w:eastAsia="en-US"/>
        </w:rPr>
        <w:t>.</w:t>
      </w:r>
      <w:r w:rsidR="006D49D3">
        <w:rPr>
          <w:rFonts w:eastAsiaTheme="minorHAnsi" w:cs="Tahoma"/>
          <w:sz w:val="20"/>
          <w:szCs w:val="20"/>
          <w:lang w:val="hr-HR" w:eastAsia="en-US"/>
        </w:rPr>
        <w:t xml:space="preserve">, neovisno o sudjelovanju na radionici, </w:t>
      </w:r>
      <w:r w:rsidRPr="004D75DC">
        <w:rPr>
          <w:rFonts w:eastAsiaTheme="minorHAnsi" w:cs="Tahoma"/>
          <w:sz w:val="20"/>
          <w:szCs w:val="20"/>
          <w:lang w:val="hr-HR" w:eastAsia="en-US"/>
        </w:rPr>
        <w:t>projekt je osigurao liniju za pomoć putem koje možete poslati svoje upite vezane uz izradu projektnih prijedloga (</w:t>
      </w:r>
      <w:r w:rsidRPr="004D75DC">
        <w:rPr>
          <w:rFonts w:eastAsia="Times New Roman"/>
          <w:color w:val="000000"/>
          <w:sz w:val="20"/>
          <w:szCs w:val="20"/>
          <w:lang w:val="hr-HR"/>
        </w:rPr>
        <w:t>formuliranje prijedloga projekta –</w:t>
      </w:r>
      <w:r w:rsidR="006D49D3">
        <w:rPr>
          <w:rFonts w:eastAsia="Times New Roman"/>
          <w:color w:val="000000"/>
          <w:sz w:val="20"/>
          <w:szCs w:val="20"/>
          <w:lang w:val="hr-HR"/>
        </w:rPr>
        <w:t xml:space="preserve"> </w:t>
      </w:r>
      <w:r w:rsidRPr="004D75DC">
        <w:rPr>
          <w:rFonts w:eastAsia="Times New Roman"/>
          <w:color w:val="000000"/>
          <w:sz w:val="20"/>
          <w:szCs w:val="20"/>
          <w:lang w:val="hr-HR"/>
        </w:rPr>
        <w:t>opis proble</w:t>
      </w:r>
      <w:bookmarkStart w:id="0" w:name="_GoBack"/>
      <w:bookmarkEnd w:id="0"/>
      <w:r w:rsidRPr="004D75DC">
        <w:rPr>
          <w:rFonts w:eastAsia="Times New Roman"/>
          <w:color w:val="000000"/>
          <w:sz w:val="20"/>
          <w:szCs w:val="20"/>
          <w:lang w:val="hr-HR"/>
        </w:rPr>
        <w:t>ma, ciljevi, aktivnosti, pokazatelji, logička matrica i sl.)</w:t>
      </w:r>
      <w:r w:rsidRPr="004D75DC">
        <w:rPr>
          <w:rFonts w:eastAsia="Times New Roman"/>
          <w:color w:val="000000"/>
          <w:sz w:val="20"/>
          <w:szCs w:val="20"/>
          <w:lang w:val="hr-HR"/>
        </w:rPr>
        <w:t xml:space="preserve">. Projekt će primati upite do 7 dana prije roka za prijavu na e-mail </w:t>
      </w:r>
      <w:hyperlink r:id="rId14" w:history="1">
        <w:r w:rsidRPr="004D75DC">
          <w:rPr>
            <w:rStyle w:val="Hiperveza"/>
            <w:rFonts w:eastAsia="Times New Roman"/>
            <w:sz w:val="20"/>
            <w:szCs w:val="20"/>
            <w:lang w:val="hr-HR"/>
          </w:rPr>
          <w:t>esf.pomoc@mrms.hr</w:t>
        </w:r>
      </w:hyperlink>
      <w:r w:rsidRPr="004D75DC">
        <w:rPr>
          <w:rFonts w:eastAsia="Times New Roman"/>
          <w:color w:val="000000"/>
          <w:sz w:val="20"/>
          <w:szCs w:val="20"/>
          <w:lang w:val="hr-HR"/>
        </w:rPr>
        <w:t xml:space="preserve">. Prilikom slanja upita, molimo navesti referentni broj i naziv natječaja u naslovu poruke. </w:t>
      </w:r>
    </w:p>
    <w:p w14:paraId="713741EB" w14:textId="77777777" w:rsidR="002802AB" w:rsidRPr="004D75DC" w:rsidRDefault="002802AB" w:rsidP="002802AB">
      <w:pPr>
        <w:rPr>
          <w:rFonts w:eastAsiaTheme="minorHAnsi" w:cs="Tahoma"/>
          <w:b/>
          <w:sz w:val="20"/>
          <w:szCs w:val="20"/>
          <w:lang w:val="hr-HR" w:eastAsia="en-US"/>
        </w:rPr>
      </w:pPr>
    </w:p>
    <w:p w14:paraId="7B9F8354" w14:textId="77777777" w:rsidR="006A6FE4" w:rsidRPr="004D75DC" w:rsidRDefault="006A6FE4">
      <w:pPr>
        <w:rPr>
          <w:rFonts w:eastAsiaTheme="minorHAnsi" w:cs="Tahoma"/>
          <w:b/>
          <w:sz w:val="20"/>
          <w:szCs w:val="20"/>
          <w:lang w:val="hr-HR" w:eastAsia="en-US"/>
        </w:rPr>
      </w:pPr>
      <w:r w:rsidRPr="004D75DC">
        <w:rPr>
          <w:rFonts w:eastAsiaTheme="minorHAnsi" w:cs="Tahoma"/>
          <w:b/>
          <w:sz w:val="20"/>
          <w:szCs w:val="20"/>
          <w:lang w:val="hr-HR" w:eastAsia="en-US"/>
        </w:rPr>
        <w:t xml:space="preserve">Praktične informacije: </w:t>
      </w:r>
    </w:p>
    <w:p w14:paraId="317E34EA" w14:textId="77777777" w:rsidR="006A6FE4" w:rsidRPr="004D75DC" w:rsidRDefault="007C0453">
      <w:pPr>
        <w:rPr>
          <w:rFonts w:cs="Tahoma"/>
          <w:color w:val="000000"/>
          <w:sz w:val="20"/>
          <w:szCs w:val="20"/>
          <w:lang w:val="hr-HR"/>
        </w:rPr>
      </w:pPr>
      <w:r w:rsidRPr="004D75DC">
        <w:rPr>
          <w:rFonts w:cs="Tahoma"/>
          <w:color w:val="000000"/>
          <w:sz w:val="20"/>
          <w:szCs w:val="20"/>
          <w:u w:val="single"/>
          <w:lang w:val="hr-HR"/>
        </w:rPr>
        <w:t>Putni troškovi</w:t>
      </w:r>
      <w:r w:rsidRPr="004D75DC">
        <w:rPr>
          <w:rFonts w:cs="Tahoma"/>
          <w:color w:val="000000"/>
          <w:sz w:val="20"/>
          <w:szCs w:val="20"/>
          <w:lang w:val="hr-HR"/>
        </w:rPr>
        <w:t>: Polaznici mogu dobiti nadoknadu putnih troškova dolaska na radionicu. Nadoknada troškova moguća je samo za putni trošak ostvaren javnim prijevozom (autobus, vlak, brod) ili za trošak putovanja automobilom do visine cijene karte javnog prijevoza.</w:t>
      </w:r>
    </w:p>
    <w:p w14:paraId="51C0C81A" w14:textId="77777777" w:rsidR="007C0453" w:rsidRPr="004D75DC" w:rsidRDefault="007C0453">
      <w:pPr>
        <w:rPr>
          <w:rFonts w:cs="Tahoma"/>
          <w:color w:val="000000"/>
          <w:sz w:val="20"/>
          <w:szCs w:val="20"/>
          <w:lang w:val="hr-HR"/>
        </w:rPr>
      </w:pPr>
      <w:r w:rsidRPr="004D75DC">
        <w:rPr>
          <w:rFonts w:cs="Tahoma"/>
          <w:color w:val="000000"/>
          <w:sz w:val="20"/>
          <w:szCs w:val="20"/>
          <w:u w:val="single"/>
          <w:lang w:val="hr-HR"/>
        </w:rPr>
        <w:t>Smještaj</w:t>
      </w:r>
      <w:r w:rsidRPr="004D75DC">
        <w:rPr>
          <w:rFonts w:cs="Tahoma"/>
          <w:color w:val="000000"/>
          <w:sz w:val="20"/>
          <w:szCs w:val="20"/>
          <w:lang w:val="hr-HR"/>
        </w:rPr>
        <w:t>: Trošak noćenja nije pokriven.</w:t>
      </w:r>
    </w:p>
    <w:p w14:paraId="6BC97824" w14:textId="77777777" w:rsidR="0053274D" w:rsidRPr="004D75DC" w:rsidRDefault="007C0453">
      <w:pPr>
        <w:rPr>
          <w:rFonts w:cs="Tahoma"/>
          <w:color w:val="000000"/>
          <w:sz w:val="20"/>
          <w:szCs w:val="20"/>
          <w:lang w:val="hr-HR"/>
        </w:rPr>
      </w:pPr>
      <w:r w:rsidRPr="004D75DC">
        <w:rPr>
          <w:rFonts w:cs="Tahoma"/>
          <w:color w:val="000000"/>
          <w:sz w:val="20"/>
          <w:szCs w:val="20"/>
          <w:u w:val="single"/>
          <w:lang w:val="hr-HR"/>
        </w:rPr>
        <w:t>Ručak/pauze za kavu</w:t>
      </w:r>
      <w:r w:rsidRPr="004D75DC">
        <w:rPr>
          <w:rFonts w:cs="Tahoma"/>
          <w:color w:val="000000"/>
          <w:sz w:val="20"/>
          <w:szCs w:val="20"/>
          <w:lang w:val="hr-HR"/>
        </w:rPr>
        <w:t>:</w:t>
      </w:r>
      <w:r w:rsidR="0059035B" w:rsidRPr="004D75DC">
        <w:rPr>
          <w:rFonts w:cs="Tahoma"/>
          <w:color w:val="000000"/>
          <w:sz w:val="20"/>
          <w:szCs w:val="20"/>
          <w:lang w:val="hr-HR"/>
        </w:rPr>
        <w:t xml:space="preserve"> Za vrijeme trajanja radionice bit će osigurane pauze za kavu i lagani (</w:t>
      </w:r>
      <w:proofErr w:type="spellStart"/>
      <w:r w:rsidR="0059035B" w:rsidRPr="004D75DC">
        <w:rPr>
          <w:rFonts w:cs="Tahoma"/>
          <w:i/>
          <w:color w:val="000000"/>
          <w:sz w:val="20"/>
          <w:szCs w:val="20"/>
          <w:lang w:val="hr-HR"/>
        </w:rPr>
        <w:t>snack</w:t>
      </w:r>
      <w:proofErr w:type="spellEnd"/>
      <w:r w:rsidR="0059035B" w:rsidRPr="004D75DC">
        <w:rPr>
          <w:rFonts w:cs="Tahoma"/>
          <w:color w:val="000000"/>
          <w:sz w:val="20"/>
          <w:szCs w:val="20"/>
          <w:lang w:val="hr-HR"/>
        </w:rPr>
        <w:t xml:space="preserve">) ručak. </w:t>
      </w:r>
    </w:p>
    <w:p w14:paraId="10919BAB" w14:textId="33C76B9A" w:rsidR="00510106" w:rsidRPr="004D75DC" w:rsidRDefault="0053274D" w:rsidP="009E3700">
      <w:pPr>
        <w:jc w:val="center"/>
        <w:rPr>
          <w:rFonts w:cs="Tahoma"/>
          <w:color w:val="000000"/>
          <w:sz w:val="20"/>
          <w:szCs w:val="20"/>
          <w:lang w:val="hr-HR"/>
        </w:rPr>
      </w:pPr>
      <w:r w:rsidRPr="004D75DC">
        <w:rPr>
          <w:rFonts w:cs="Tahoma"/>
          <w:b/>
          <w:color w:val="000000"/>
          <w:sz w:val="20"/>
          <w:szCs w:val="20"/>
          <w:lang w:val="hr-HR"/>
        </w:rPr>
        <w:t>Program radionice:</w:t>
      </w:r>
    </w:p>
    <w:tbl>
      <w:tblPr>
        <w:tblW w:w="9060" w:type="dxa"/>
        <w:jc w:val="center"/>
        <w:tblLook w:val="01E0" w:firstRow="1" w:lastRow="1" w:firstColumn="1" w:lastColumn="1" w:noHBand="0" w:noVBand="0"/>
      </w:tblPr>
      <w:tblGrid>
        <w:gridCol w:w="1412"/>
        <w:gridCol w:w="7648"/>
      </w:tblGrid>
      <w:tr w:rsidR="0059144E" w:rsidRPr="004D75DC" w14:paraId="70754DBC" w14:textId="77777777" w:rsidTr="00D119E0">
        <w:trPr>
          <w:trHeight w:val="519"/>
          <w:jc w:val="center"/>
        </w:trPr>
        <w:tc>
          <w:tcPr>
            <w:tcW w:w="9060" w:type="dxa"/>
            <w:gridSpan w:val="2"/>
            <w:shd w:val="clear" w:color="auto" w:fill="E0E0E0"/>
            <w:tcMar>
              <w:top w:w="85" w:type="dxa"/>
              <w:left w:w="85" w:type="dxa"/>
              <w:bottom w:w="85" w:type="dxa"/>
              <w:right w:w="85" w:type="dxa"/>
            </w:tcMar>
            <w:hideMark/>
          </w:tcPr>
          <w:p w14:paraId="3D0DA585" w14:textId="117BBA24" w:rsidR="00510106" w:rsidRPr="004D75DC" w:rsidRDefault="004D75DC" w:rsidP="00B22381">
            <w:pPr>
              <w:pStyle w:val="Tijeloteksta"/>
              <w:jc w:val="center"/>
              <w:rPr>
                <w:rFonts w:cs="Tahoma"/>
                <w:b/>
                <w:sz w:val="18"/>
                <w:szCs w:val="18"/>
                <w:lang w:val="hr-HR"/>
              </w:rPr>
            </w:pPr>
            <w:r w:rsidRPr="004D75DC">
              <w:rPr>
                <w:rFonts w:cs="Tahoma"/>
                <w:b/>
                <w:sz w:val="18"/>
                <w:szCs w:val="18"/>
                <w:lang w:val="hr-HR"/>
              </w:rPr>
              <w:t>POZIV 5.2.5</w:t>
            </w:r>
            <w:r w:rsidR="00510106" w:rsidRPr="004D75DC">
              <w:rPr>
                <w:rFonts w:cs="Tahoma"/>
                <w:b/>
                <w:sz w:val="18"/>
                <w:szCs w:val="18"/>
                <w:lang w:val="hr-HR"/>
              </w:rPr>
              <w:t>.  „</w:t>
            </w:r>
            <w:r w:rsidRPr="004D75DC">
              <w:rPr>
                <w:b/>
                <w:szCs w:val="20"/>
                <w:lang w:val="hr-HR"/>
              </w:rPr>
              <w:t>Mikro projekti podrške inovativnim aktivnostima malih organizacija civilnog društva za lokalni razvoj</w:t>
            </w:r>
            <w:r w:rsidR="00510106" w:rsidRPr="004D75DC">
              <w:rPr>
                <w:rFonts w:cs="Tahoma"/>
                <w:b/>
                <w:sz w:val="18"/>
                <w:szCs w:val="18"/>
                <w:lang w:val="hr-HR"/>
              </w:rPr>
              <w:t>“</w:t>
            </w:r>
          </w:p>
          <w:p w14:paraId="4F93B436" w14:textId="77777777" w:rsidR="00510106" w:rsidRPr="004D75DC" w:rsidRDefault="00510106" w:rsidP="00D119E0">
            <w:pPr>
              <w:pStyle w:val="Tijeloteksta"/>
              <w:spacing w:after="0"/>
              <w:jc w:val="center"/>
              <w:rPr>
                <w:rFonts w:cs="Tahoma"/>
                <w:b/>
                <w:sz w:val="18"/>
                <w:szCs w:val="18"/>
                <w:lang w:val="hr-HR"/>
              </w:rPr>
            </w:pPr>
            <w:r w:rsidRPr="004D75DC">
              <w:rPr>
                <w:rFonts w:cs="Tahoma"/>
                <w:b/>
                <w:sz w:val="18"/>
                <w:szCs w:val="18"/>
                <w:lang w:val="hr-HR"/>
              </w:rPr>
              <w:t>DNEVNI RED (prvi dan)</w:t>
            </w:r>
          </w:p>
        </w:tc>
      </w:tr>
      <w:tr w:rsidR="0059144E" w:rsidRPr="004D75DC" w14:paraId="4AF8E9DF" w14:textId="77777777" w:rsidTr="00B22381">
        <w:trPr>
          <w:trHeight w:val="187"/>
          <w:jc w:val="center"/>
        </w:trPr>
        <w:tc>
          <w:tcPr>
            <w:tcW w:w="1412" w:type="dxa"/>
            <w:tcBorders>
              <w:top w:val="nil"/>
              <w:left w:val="nil"/>
              <w:bottom w:val="single" w:sz="4" w:space="0" w:color="auto"/>
              <w:right w:val="nil"/>
            </w:tcBorders>
            <w:tcMar>
              <w:top w:w="85" w:type="dxa"/>
              <w:left w:w="85" w:type="dxa"/>
              <w:bottom w:w="85" w:type="dxa"/>
              <w:right w:w="85" w:type="dxa"/>
            </w:tcMar>
            <w:hideMark/>
          </w:tcPr>
          <w:p w14:paraId="5F34287F" w14:textId="77777777" w:rsidR="00510106" w:rsidRPr="004D75DC" w:rsidRDefault="00510106" w:rsidP="00B22381">
            <w:pPr>
              <w:pStyle w:val="Tijeloteksta"/>
              <w:spacing w:after="0"/>
              <w:jc w:val="left"/>
              <w:rPr>
                <w:rFonts w:cs="Tahoma"/>
                <w:b/>
                <w:sz w:val="18"/>
                <w:szCs w:val="18"/>
                <w:lang w:val="hr-HR"/>
              </w:rPr>
            </w:pPr>
            <w:r w:rsidRPr="004D75DC">
              <w:rPr>
                <w:rFonts w:cs="Tahoma"/>
                <w:b/>
                <w:sz w:val="18"/>
                <w:szCs w:val="18"/>
                <w:lang w:val="hr-HR"/>
              </w:rPr>
              <w:t xml:space="preserve">VRIJEME </w:t>
            </w:r>
          </w:p>
        </w:tc>
        <w:tc>
          <w:tcPr>
            <w:tcW w:w="7648" w:type="dxa"/>
            <w:tcBorders>
              <w:top w:val="nil"/>
              <w:left w:val="nil"/>
              <w:bottom w:val="single" w:sz="4" w:space="0" w:color="auto"/>
              <w:right w:val="nil"/>
            </w:tcBorders>
            <w:hideMark/>
          </w:tcPr>
          <w:p w14:paraId="6F026C12" w14:textId="77777777" w:rsidR="00510106" w:rsidRPr="004D75DC" w:rsidRDefault="00510106" w:rsidP="00B22381">
            <w:pPr>
              <w:pStyle w:val="Tijeloteksta"/>
              <w:tabs>
                <w:tab w:val="left" w:pos="1545"/>
              </w:tabs>
              <w:spacing w:after="0"/>
              <w:jc w:val="center"/>
              <w:rPr>
                <w:rFonts w:cs="Tahoma"/>
                <w:b/>
                <w:sz w:val="18"/>
                <w:szCs w:val="18"/>
                <w:lang w:val="hr-HR"/>
              </w:rPr>
            </w:pPr>
            <w:r w:rsidRPr="004D75DC">
              <w:rPr>
                <w:rFonts w:cs="Tahoma"/>
                <w:b/>
                <w:sz w:val="18"/>
                <w:szCs w:val="18"/>
                <w:lang w:val="hr-HR"/>
              </w:rPr>
              <w:t>TEMA</w:t>
            </w:r>
          </w:p>
        </w:tc>
      </w:tr>
      <w:tr w:rsidR="0059144E" w:rsidRPr="004D75DC" w14:paraId="7C54CBE9" w14:textId="77777777" w:rsidTr="00B22381">
        <w:trPr>
          <w:trHeight w:val="286"/>
          <w:jc w:val="center"/>
        </w:trPr>
        <w:tc>
          <w:tcPr>
            <w:tcW w:w="1412" w:type="dxa"/>
            <w:tcBorders>
              <w:top w:val="single" w:sz="4" w:space="0" w:color="auto"/>
              <w:left w:val="nil"/>
              <w:bottom w:val="nil"/>
              <w:right w:val="nil"/>
            </w:tcBorders>
            <w:tcMar>
              <w:top w:w="85" w:type="dxa"/>
              <w:left w:w="85" w:type="dxa"/>
              <w:bottom w:w="85" w:type="dxa"/>
              <w:right w:w="85" w:type="dxa"/>
            </w:tcMar>
            <w:hideMark/>
          </w:tcPr>
          <w:p w14:paraId="4A30E940" w14:textId="77777777" w:rsidR="00510106" w:rsidRPr="004D75DC" w:rsidRDefault="00510106" w:rsidP="00B22381">
            <w:pPr>
              <w:pStyle w:val="Tijeloteksta"/>
              <w:spacing w:after="0"/>
              <w:jc w:val="left"/>
              <w:rPr>
                <w:rFonts w:cs="Tahoma"/>
                <w:b/>
                <w:sz w:val="18"/>
                <w:szCs w:val="18"/>
                <w:lang w:val="hr-HR"/>
              </w:rPr>
            </w:pPr>
            <w:r w:rsidRPr="004D75DC">
              <w:rPr>
                <w:rFonts w:cs="Tahoma"/>
                <w:b/>
                <w:sz w:val="18"/>
                <w:szCs w:val="18"/>
                <w:lang w:val="hr-HR"/>
              </w:rPr>
              <w:t>9:00</w:t>
            </w:r>
          </w:p>
        </w:tc>
        <w:tc>
          <w:tcPr>
            <w:tcW w:w="7648" w:type="dxa"/>
            <w:hideMark/>
          </w:tcPr>
          <w:p w14:paraId="517122E7" w14:textId="77777777" w:rsidR="00510106" w:rsidRPr="004D75DC" w:rsidRDefault="00510106" w:rsidP="00B22381">
            <w:pPr>
              <w:pStyle w:val="Tijeloteksta"/>
              <w:tabs>
                <w:tab w:val="left" w:pos="1545"/>
              </w:tabs>
              <w:spacing w:after="0"/>
              <w:ind w:left="187"/>
              <w:jc w:val="center"/>
              <w:rPr>
                <w:rFonts w:cs="Tahoma"/>
                <w:sz w:val="18"/>
                <w:szCs w:val="18"/>
                <w:lang w:val="hr-HR"/>
              </w:rPr>
            </w:pPr>
            <w:r w:rsidRPr="004D75DC">
              <w:rPr>
                <w:rFonts w:cs="Tahoma"/>
                <w:sz w:val="18"/>
                <w:szCs w:val="18"/>
                <w:lang w:val="hr-HR"/>
              </w:rPr>
              <w:t>Registracija</w:t>
            </w:r>
          </w:p>
        </w:tc>
      </w:tr>
      <w:tr w:rsidR="0059144E" w:rsidRPr="004D75DC" w14:paraId="015A7494" w14:textId="77777777" w:rsidTr="000D5DB0">
        <w:trPr>
          <w:trHeight w:val="311"/>
          <w:jc w:val="center"/>
        </w:trPr>
        <w:tc>
          <w:tcPr>
            <w:tcW w:w="1412" w:type="dxa"/>
            <w:tcBorders>
              <w:top w:val="single" w:sz="4" w:space="0" w:color="auto"/>
              <w:left w:val="nil"/>
              <w:bottom w:val="nil"/>
              <w:right w:val="nil"/>
            </w:tcBorders>
            <w:tcMar>
              <w:top w:w="85" w:type="dxa"/>
              <w:left w:w="85" w:type="dxa"/>
              <w:bottom w:w="85" w:type="dxa"/>
              <w:right w:w="85" w:type="dxa"/>
            </w:tcMar>
            <w:hideMark/>
          </w:tcPr>
          <w:p w14:paraId="5C1F9B3C" w14:textId="77777777" w:rsidR="00510106" w:rsidRPr="004D75DC" w:rsidRDefault="00510106" w:rsidP="00B22381">
            <w:pPr>
              <w:pStyle w:val="Tijeloteksta"/>
              <w:spacing w:after="0"/>
              <w:jc w:val="left"/>
              <w:rPr>
                <w:rFonts w:cs="Tahoma"/>
                <w:b/>
                <w:sz w:val="18"/>
                <w:szCs w:val="18"/>
                <w:lang w:val="hr-HR"/>
              </w:rPr>
            </w:pPr>
            <w:r w:rsidRPr="004D75DC">
              <w:rPr>
                <w:rFonts w:cs="Tahoma"/>
                <w:b/>
                <w:sz w:val="18"/>
                <w:szCs w:val="18"/>
                <w:lang w:val="hr-HR"/>
              </w:rPr>
              <w:t>9:15</w:t>
            </w:r>
          </w:p>
        </w:tc>
        <w:tc>
          <w:tcPr>
            <w:tcW w:w="7648" w:type="dxa"/>
            <w:tcBorders>
              <w:top w:val="single" w:sz="4" w:space="0" w:color="auto"/>
              <w:left w:val="nil"/>
              <w:bottom w:val="nil"/>
              <w:right w:val="nil"/>
            </w:tcBorders>
          </w:tcPr>
          <w:p w14:paraId="439334B9" w14:textId="2447D557" w:rsidR="00510106" w:rsidRPr="004D75DC" w:rsidRDefault="009537A4" w:rsidP="00C455D2">
            <w:pPr>
              <w:pStyle w:val="Grafikeoznake3"/>
              <w:numPr>
                <w:ilvl w:val="0"/>
                <w:numId w:val="0"/>
              </w:numPr>
              <w:tabs>
                <w:tab w:val="left" w:pos="708"/>
              </w:tabs>
              <w:spacing w:after="60"/>
              <w:ind w:left="138"/>
              <w:jc w:val="center"/>
              <w:rPr>
                <w:rFonts w:cs="Tahoma"/>
                <w:bCs/>
                <w:sz w:val="18"/>
                <w:szCs w:val="18"/>
                <w:lang w:val="hr-HR"/>
              </w:rPr>
            </w:pPr>
            <w:r w:rsidRPr="004D75DC">
              <w:rPr>
                <w:rFonts w:cs="Tahoma"/>
                <w:b/>
                <w:bCs/>
                <w:sz w:val="18"/>
                <w:szCs w:val="18"/>
                <w:lang w:val="hr-HR"/>
              </w:rPr>
              <w:t>Kratki pregled ESF poziva za dostavu projektnih prijedloga pod brojem 5.2.</w:t>
            </w:r>
            <w:r w:rsidR="00C455D2">
              <w:rPr>
                <w:rFonts w:cs="Tahoma"/>
                <w:b/>
                <w:bCs/>
                <w:sz w:val="18"/>
                <w:szCs w:val="18"/>
                <w:lang w:val="hr-HR"/>
              </w:rPr>
              <w:t>5</w:t>
            </w:r>
            <w:r w:rsidRPr="004D75DC">
              <w:rPr>
                <w:rFonts w:cs="Tahoma"/>
                <w:b/>
                <w:bCs/>
                <w:sz w:val="18"/>
                <w:szCs w:val="18"/>
                <w:lang w:val="hr-HR"/>
              </w:rPr>
              <w:t xml:space="preserve">. </w:t>
            </w:r>
            <w:r w:rsidRPr="004D75DC">
              <w:rPr>
                <w:rFonts w:cs="Tahoma"/>
                <w:bCs/>
                <w:sz w:val="18"/>
                <w:szCs w:val="18"/>
                <w:lang w:val="hr-HR"/>
              </w:rPr>
              <w:t>– ciljevi, prihvatljivi prijavitelji, partneri, pridruženi suradnici, prihvatljive aktivnosti, rokovi za podnošenje prijave i iznos</w:t>
            </w:r>
            <w:r w:rsidR="00884F85" w:rsidRPr="004D75DC">
              <w:rPr>
                <w:rFonts w:cs="Tahoma"/>
                <w:bCs/>
                <w:sz w:val="18"/>
                <w:szCs w:val="18"/>
                <w:lang w:val="hr-HR"/>
              </w:rPr>
              <w:t xml:space="preserve"> proračuna</w:t>
            </w:r>
            <w:r w:rsidR="00DD79C8" w:rsidRPr="004D75DC">
              <w:rPr>
                <w:rFonts w:cs="Tahoma"/>
                <w:bCs/>
                <w:sz w:val="18"/>
                <w:szCs w:val="18"/>
                <w:lang w:val="hr-HR"/>
              </w:rPr>
              <w:t xml:space="preserve"> </w:t>
            </w:r>
            <w:r w:rsidRPr="004D75DC">
              <w:rPr>
                <w:rFonts w:cs="Tahoma"/>
                <w:bCs/>
                <w:sz w:val="18"/>
                <w:szCs w:val="18"/>
                <w:lang w:val="hr-HR"/>
              </w:rPr>
              <w:t>(uključujući postotak sufinanciranja</w:t>
            </w:r>
            <w:r w:rsidR="007E4AA5" w:rsidRPr="004D75DC">
              <w:rPr>
                <w:rFonts w:cs="Tahoma"/>
                <w:bCs/>
                <w:sz w:val="18"/>
                <w:szCs w:val="18"/>
                <w:lang w:val="hr-HR"/>
              </w:rPr>
              <w:t>).</w:t>
            </w:r>
          </w:p>
        </w:tc>
      </w:tr>
      <w:tr w:rsidR="0059144E" w:rsidRPr="004D75DC" w14:paraId="4C00A3A4" w14:textId="77777777" w:rsidTr="000D5DB0">
        <w:trPr>
          <w:trHeight w:val="311"/>
          <w:jc w:val="center"/>
        </w:trPr>
        <w:tc>
          <w:tcPr>
            <w:tcW w:w="1412" w:type="dxa"/>
            <w:tcBorders>
              <w:top w:val="single" w:sz="4" w:space="0" w:color="auto"/>
              <w:left w:val="nil"/>
              <w:bottom w:val="nil"/>
              <w:right w:val="nil"/>
            </w:tcBorders>
            <w:tcMar>
              <w:top w:w="85" w:type="dxa"/>
              <w:left w:w="85" w:type="dxa"/>
              <w:bottom w:w="85" w:type="dxa"/>
              <w:right w:w="85" w:type="dxa"/>
            </w:tcMar>
            <w:hideMark/>
          </w:tcPr>
          <w:p w14:paraId="0636FD4E" w14:textId="77777777" w:rsidR="00510106" w:rsidRPr="004D75DC" w:rsidRDefault="00510106" w:rsidP="00B22381">
            <w:pPr>
              <w:pStyle w:val="Tijeloteksta"/>
              <w:spacing w:after="0"/>
              <w:jc w:val="left"/>
              <w:rPr>
                <w:rFonts w:cs="Tahoma"/>
                <w:b/>
                <w:sz w:val="18"/>
                <w:szCs w:val="18"/>
                <w:lang w:val="hr-HR"/>
              </w:rPr>
            </w:pPr>
            <w:r w:rsidRPr="004D75DC">
              <w:rPr>
                <w:rFonts w:cs="Tahoma"/>
                <w:b/>
                <w:sz w:val="18"/>
                <w:szCs w:val="18"/>
                <w:lang w:val="hr-HR"/>
              </w:rPr>
              <w:t>9:30</w:t>
            </w:r>
          </w:p>
        </w:tc>
        <w:tc>
          <w:tcPr>
            <w:tcW w:w="7648" w:type="dxa"/>
            <w:tcBorders>
              <w:top w:val="single" w:sz="4" w:space="0" w:color="auto"/>
              <w:left w:val="nil"/>
              <w:bottom w:val="nil"/>
              <w:right w:val="nil"/>
            </w:tcBorders>
          </w:tcPr>
          <w:p w14:paraId="06A03AE9" w14:textId="16CEE998" w:rsidR="00510106" w:rsidRPr="004D75DC" w:rsidRDefault="009537A4" w:rsidP="00354DA0">
            <w:pPr>
              <w:pStyle w:val="Tijeloteksta"/>
              <w:suppressAutoHyphens w:val="0"/>
              <w:spacing w:after="60"/>
              <w:jc w:val="center"/>
              <w:rPr>
                <w:rFonts w:cs="Tahoma"/>
                <w:sz w:val="18"/>
                <w:szCs w:val="18"/>
                <w:lang w:val="hr-HR"/>
              </w:rPr>
            </w:pPr>
            <w:r w:rsidRPr="004D75DC">
              <w:rPr>
                <w:rFonts w:cs="Tahoma"/>
                <w:b/>
                <w:sz w:val="18"/>
                <w:szCs w:val="18"/>
                <w:lang w:val="hr-HR"/>
              </w:rPr>
              <w:t>Kratki pregled sadržaja, vertikalne i horizontalne logike logičke matrice</w:t>
            </w:r>
            <w:r w:rsidRPr="004D75DC">
              <w:rPr>
                <w:rFonts w:cs="Tahoma"/>
                <w:sz w:val="18"/>
                <w:szCs w:val="18"/>
                <w:lang w:val="hr-HR"/>
              </w:rPr>
              <w:t xml:space="preserve"> – </w:t>
            </w:r>
            <w:r w:rsidR="00F34B99" w:rsidRPr="004D75DC">
              <w:rPr>
                <w:rFonts w:cs="Tahoma"/>
                <w:sz w:val="18"/>
                <w:szCs w:val="18"/>
                <w:lang w:val="hr-HR"/>
              </w:rPr>
              <w:t xml:space="preserve">prezentacija i rasprava o </w:t>
            </w:r>
            <w:r w:rsidRPr="004D75DC">
              <w:rPr>
                <w:rFonts w:cs="Tahoma"/>
                <w:sz w:val="18"/>
                <w:szCs w:val="18"/>
                <w:lang w:val="hr-HR"/>
              </w:rPr>
              <w:t>najbolji</w:t>
            </w:r>
            <w:r w:rsidR="00F34B99" w:rsidRPr="004D75DC">
              <w:rPr>
                <w:rFonts w:cs="Tahoma"/>
                <w:sz w:val="18"/>
                <w:szCs w:val="18"/>
                <w:lang w:val="hr-HR"/>
              </w:rPr>
              <w:t>m</w:t>
            </w:r>
            <w:r w:rsidRPr="004D75DC">
              <w:rPr>
                <w:rFonts w:cs="Tahoma"/>
                <w:sz w:val="18"/>
                <w:szCs w:val="18"/>
                <w:lang w:val="hr-HR"/>
              </w:rPr>
              <w:t xml:space="preserve"> primjeri</w:t>
            </w:r>
            <w:r w:rsidR="00F34B99" w:rsidRPr="004D75DC">
              <w:rPr>
                <w:rFonts w:cs="Tahoma"/>
                <w:sz w:val="18"/>
                <w:szCs w:val="18"/>
                <w:lang w:val="hr-HR"/>
              </w:rPr>
              <w:t>ma</w:t>
            </w:r>
            <w:r w:rsidRPr="004D75DC">
              <w:rPr>
                <w:rFonts w:cs="Tahoma"/>
                <w:sz w:val="18"/>
                <w:szCs w:val="18"/>
                <w:lang w:val="hr-HR"/>
              </w:rPr>
              <w:t xml:space="preserve"> iz prakse već izrađenih logičkih matrica</w:t>
            </w:r>
            <w:r w:rsidR="00F34B99" w:rsidRPr="004D75DC">
              <w:rPr>
                <w:rFonts w:cs="Tahoma"/>
                <w:sz w:val="18"/>
                <w:szCs w:val="18"/>
                <w:lang w:val="hr-HR"/>
              </w:rPr>
              <w:t xml:space="preserve"> za određen</w:t>
            </w:r>
            <w:r w:rsidR="00354DA0" w:rsidRPr="004D75DC">
              <w:rPr>
                <w:rFonts w:cs="Tahoma"/>
                <w:sz w:val="18"/>
                <w:szCs w:val="18"/>
                <w:lang w:val="hr-HR"/>
              </w:rPr>
              <w:t>i</w:t>
            </w:r>
            <w:r w:rsidR="00F34B99" w:rsidRPr="004D75DC">
              <w:rPr>
                <w:rFonts w:cs="Tahoma"/>
                <w:sz w:val="18"/>
                <w:szCs w:val="18"/>
                <w:lang w:val="hr-HR"/>
              </w:rPr>
              <w:t xml:space="preserve"> poziv za dostavu projektnih prijedloga, uključujući i najčešće pogreške koje se j</w:t>
            </w:r>
            <w:r w:rsidR="007E4AA5" w:rsidRPr="004D75DC">
              <w:rPr>
                <w:rFonts w:cs="Tahoma"/>
                <w:sz w:val="18"/>
                <w:szCs w:val="18"/>
                <w:lang w:val="hr-HR"/>
              </w:rPr>
              <w:t>avljaju pri njenom ispunjavanju.</w:t>
            </w:r>
          </w:p>
        </w:tc>
      </w:tr>
      <w:tr w:rsidR="0059144E" w:rsidRPr="004D75DC" w14:paraId="75FED739" w14:textId="77777777" w:rsidTr="000D5DB0">
        <w:trPr>
          <w:trHeight w:val="203"/>
          <w:jc w:val="center"/>
        </w:trPr>
        <w:tc>
          <w:tcPr>
            <w:tcW w:w="1412" w:type="dxa"/>
            <w:tcBorders>
              <w:top w:val="single" w:sz="4" w:space="0" w:color="auto"/>
              <w:left w:val="nil"/>
              <w:bottom w:val="single" w:sz="4" w:space="0" w:color="auto"/>
              <w:right w:val="nil"/>
            </w:tcBorders>
            <w:tcMar>
              <w:top w:w="85" w:type="dxa"/>
              <w:left w:w="85" w:type="dxa"/>
              <w:bottom w:w="85" w:type="dxa"/>
              <w:right w:w="85" w:type="dxa"/>
            </w:tcMar>
            <w:hideMark/>
          </w:tcPr>
          <w:p w14:paraId="4F929E79" w14:textId="77777777" w:rsidR="00510106" w:rsidRPr="004D75DC" w:rsidRDefault="00510106" w:rsidP="00B22381">
            <w:pPr>
              <w:pStyle w:val="Tijeloteksta"/>
              <w:spacing w:after="0"/>
              <w:jc w:val="left"/>
              <w:rPr>
                <w:rFonts w:cs="Tahoma"/>
                <w:b/>
                <w:sz w:val="18"/>
                <w:szCs w:val="18"/>
                <w:lang w:val="hr-HR"/>
              </w:rPr>
            </w:pPr>
            <w:r w:rsidRPr="004D75DC">
              <w:rPr>
                <w:rFonts w:cs="Tahoma"/>
                <w:b/>
                <w:sz w:val="18"/>
                <w:szCs w:val="18"/>
                <w:lang w:val="hr-HR"/>
              </w:rPr>
              <w:t>10:00</w:t>
            </w:r>
          </w:p>
        </w:tc>
        <w:tc>
          <w:tcPr>
            <w:tcW w:w="7648" w:type="dxa"/>
            <w:tcBorders>
              <w:top w:val="single" w:sz="4" w:space="0" w:color="auto"/>
              <w:left w:val="nil"/>
              <w:bottom w:val="single" w:sz="4" w:space="0" w:color="auto"/>
              <w:right w:val="nil"/>
            </w:tcBorders>
          </w:tcPr>
          <w:p w14:paraId="46D672CE" w14:textId="7705DE9E" w:rsidR="00510106" w:rsidRPr="004D75DC" w:rsidRDefault="00BB3090" w:rsidP="00B22381">
            <w:pPr>
              <w:pStyle w:val="Grafikeoznake3"/>
              <w:numPr>
                <w:ilvl w:val="0"/>
                <w:numId w:val="0"/>
              </w:numPr>
              <w:tabs>
                <w:tab w:val="left" w:pos="708"/>
              </w:tabs>
              <w:spacing w:after="0"/>
              <w:ind w:left="138"/>
              <w:jc w:val="center"/>
              <w:rPr>
                <w:rFonts w:cs="Tahoma"/>
                <w:b/>
                <w:sz w:val="18"/>
                <w:szCs w:val="18"/>
                <w:lang w:val="hr-HR"/>
              </w:rPr>
            </w:pPr>
            <w:r w:rsidRPr="004D75DC">
              <w:rPr>
                <w:rFonts w:cs="Tahoma"/>
                <w:b/>
                <w:sz w:val="18"/>
                <w:szCs w:val="18"/>
                <w:lang w:val="hr-HR"/>
              </w:rPr>
              <w:t>Odabir PROJEKTNIH ID</w:t>
            </w:r>
            <w:r w:rsidR="00611B20" w:rsidRPr="004D75DC">
              <w:rPr>
                <w:rFonts w:cs="Tahoma"/>
                <w:b/>
                <w:sz w:val="18"/>
                <w:szCs w:val="18"/>
                <w:lang w:val="hr-HR"/>
              </w:rPr>
              <w:t>E</w:t>
            </w:r>
            <w:r w:rsidRPr="004D75DC">
              <w:rPr>
                <w:rFonts w:cs="Tahoma"/>
                <w:b/>
                <w:sz w:val="18"/>
                <w:szCs w:val="18"/>
                <w:lang w:val="hr-HR"/>
              </w:rPr>
              <w:t>JA za rad u malim grupama</w:t>
            </w:r>
          </w:p>
          <w:p w14:paraId="2BFF236D" w14:textId="13E15556" w:rsidR="00BB3090" w:rsidRPr="004D75DC" w:rsidRDefault="00944972" w:rsidP="00944972">
            <w:pPr>
              <w:pStyle w:val="Grafikeoznake3"/>
              <w:numPr>
                <w:ilvl w:val="0"/>
                <w:numId w:val="0"/>
              </w:numPr>
              <w:tabs>
                <w:tab w:val="left" w:pos="708"/>
              </w:tabs>
              <w:spacing w:after="0"/>
              <w:ind w:left="138"/>
              <w:jc w:val="center"/>
              <w:rPr>
                <w:rFonts w:cs="Tahoma"/>
                <w:i/>
                <w:sz w:val="18"/>
                <w:szCs w:val="18"/>
                <w:lang w:val="hr-HR"/>
              </w:rPr>
            </w:pPr>
            <w:r w:rsidRPr="004D75DC">
              <w:rPr>
                <w:rFonts w:cs="Tahoma"/>
                <w:sz w:val="18"/>
                <w:szCs w:val="18"/>
                <w:lang w:val="hr-HR"/>
              </w:rPr>
              <w:t xml:space="preserve">Podjela sudionika u male grupe kako bi radili na odabranim projektnim idejama. </w:t>
            </w:r>
          </w:p>
        </w:tc>
      </w:tr>
      <w:tr w:rsidR="0059144E" w:rsidRPr="004D75DC" w14:paraId="58FE827F" w14:textId="77777777" w:rsidTr="000D5DB0">
        <w:trPr>
          <w:trHeight w:val="203"/>
          <w:jc w:val="center"/>
        </w:trPr>
        <w:tc>
          <w:tcPr>
            <w:tcW w:w="1412" w:type="dxa"/>
            <w:tcBorders>
              <w:top w:val="single" w:sz="4" w:space="0" w:color="auto"/>
              <w:left w:val="nil"/>
              <w:bottom w:val="single" w:sz="4" w:space="0" w:color="auto"/>
              <w:right w:val="nil"/>
            </w:tcBorders>
            <w:tcMar>
              <w:top w:w="85" w:type="dxa"/>
              <w:left w:w="85" w:type="dxa"/>
              <w:bottom w:w="85" w:type="dxa"/>
              <w:right w:w="85" w:type="dxa"/>
            </w:tcMar>
            <w:hideMark/>
          </w:tcPr>
          <w:p w14:paraId="4C93A29D" w14:textId="77777777" w:rsidR="00510106" w:rsidRPr="004D75DC" w:rsidRDefault="00510106" w:rsidP="00BB3090">
            <w:pPr>
              <w:pStyle w:val="Tijeloteksta"/>
              <w:spacing w:after="0"/>
              <w:jc w:val="left"/>
              <w:rPr>
                <w:rFonts w:cs="Tahoma"/>
                <w:b/>
                <w:sz w:val="18"/>
                <w:szCs w:val="18"/>
                <w:lang w:val="hr-HR"/>
              </w:rPr>
            </w:pPr>
            <w:r w:rsidRPr="004D75DC">
              <w:rPr>
                <w:rFonts w:cs="Tahoma"/>
                <w:b/>
                <w:sz w:val="18"/>
                <w:szCs w:val="18"/>
                <w:lang w:val="hr-HR"/>
              </w:rPr>
              <w:t>10:</w:t>
            </w:r>
            <w:r w:rsidR="00BB3090" w:rsidRPr="004D75DC">
              <w:rPr>
                <w:rFonts w:cs="Tahoma"/>
                <w:b/>
                <w:sz w:val="18"/>
                <w:szCs w:val="18"/>
                <w:lang w:val="hr-HR"/>
              </w:rPr>
              <w:t>30</w:t>
            </w:r>
          </w:p>
        </w:tc>
        <w:tc>
          <w:tcPr>
            <w:tcW w:w="7648" w:type="dxa"/>
            <w:tcBorders>
              <w:top w:val="single" w:sz="4" w:space="0" w:color="auto"/>
              <w:left w:val="nil"/>
              <w:bottom w:val="single" w:sz="4" w:space="0" w:color="auto"/>
              <w:right w:val="nil"/>
            </w:tcBorders>
          </w:tcPr>
          <w:p w14:paraId="56D23315" w14:textId="77777777" w:rsidR="00510106" w:rsidRPr="004D75DC" w:rsidRDefault="00BB3090" w:rsidP="00B22381">
            <w:pPr>
              <w:pStyle w:val="Grafikeoznake3"/>
              <w:numPr>
                <w:ilvl w:val="0"/>
                <w:numId w:val="0"/>
              </w:numPr>
              <w:tabs>
                <w:tab w:val="left" w:pos="708"/>
              </w:tabs>
              <w:spacing w:after="0"/>
              <w:ind w:left="138"/>
              <w:jc w:val="center"/>
              <w:rPr>
                <w:rFonts w:cs="Tahoma"/>
                <w:b/>
                <w:sz w:val="18"/>
                <w:szCs w:val="18"/>
                <w:lang w:val="hr-HR"/>
              </w:rPr>
            </w:pPr>
            <w:r w:rsidRPr="004D75DC">
              <w:rPr>
                <w:rFonts w:cs="Tahoma"/>
                <w:b/>
                <w:sz w:val="18"/>
                <w:szCs w:val="18"/>
                <w:lang w:val="hr-HR"/>
              </w:rPr>
              <w:t>PAUZA ZA KAVU</w:t>
            </w:r>
          </w:p>
        </w:tc>
      </w:tr>
      <w:tr w:rsidR="0059144E" w:rsidRPr="004D75DC" w14:paraId="1BEDC830" w14:textId="77777777" w:rsidTr="000D5DB0">
        <w:trPr>
          <w:trHeight w:val="273"/>
          <w:jc w:val="center"/>
        </w:trPr>
        <w:tc>
          <w:tcPr>
            <w:tcW w:w="1412" w:type="dxa"/>
            <w:tcBorders>
              <w:top w:val="single" w:sz="4" w:space="0" w:color="auto"/>
              <w:left w:val="nil"/>
              <w:bottom w:val="single" w:sz="4" w:space="0" w:color="auto"/>
              <w:right w:val="nil"/>
            </w:tcBorders>
            <w:tcMar>
              <w:top w:w="85" w:type="dxa"/>
              <w:left w:w="85" w:type="dxa"/>
              <w:bottom w:w="85" w:type="dxa"/>
              <w:right w:w="85" w:type="dxa"/>
            </w:tcMar>
            <w:hideMark/>
          </w:tcPr>
          <w:p w14:paraId="36E1221F" w14:textId="77777777" w:rsidR="00510106" w:rsidRPr="004D75DC" w:rsidRDefault="00510106" w:rsidP="00BB3090">
            <w:pPr>
              <w:pStyle w:val="Tijeloteksta"/>
              <w:spacing w:after="0"/>
              <w:jc w:val="left"/>
              <w:rPr>
                <w:rFonts w:cs="Tahoma"/>
                <w:b/>
                <w:sz w:val="18"/>
                <w:szCs w:val="18"/>
                <w:lang w:val="hr-HR"/>
              </w:rPr>
            </w:pPr>
            <w:r w:rsidRPr="004D75DC">
              <w:rPr>
                <w:rFonts w:cs="Tahoma"/>
                <w:b/>
                <w:sz w:val="18"/>
                <w:szCs w:val="18"/>
                <w:lang w:val="hr-HR"/>
              </w:rPr>
              <w:t>1</w:t>
            </w:r>
            <w:r w:rsidR="00BB3090" w:rsidRPr="004D75DC">
              <w:rPr>
                <w:rFonts w:cs="Tahoma"/>
                <w:b/>
                <w:sz w:val="18"/>
                <w:szCs w:val="18"/>
                <w:lang w:val="hr-HR"/>
              </w:rPr>
              <w:t>1:00</w:t>
            </w:r>
          </w:p>
        </w:tc>
        <w:tc>
          <w:tcPr>
            <w:tcW w:w="7648" w:type="dxa"/>
            <w:tcBorders>
              <w:top w:val="single" w:sz="4" w:space="0" w:color="auto"/>
              <w:left w:val="nil"/>
              <w:bottom w:val="single" w:sz="4" w:space="0" w:color="auto"/>
              <w:right w:val="nil"/>
            </w:tcBorders>
          </w:tcPr>
          <w:p w14:paraId="75E6CCE2" w14:textId="37AB5FF2" w:rsidR="000E7F17" w:rsidRPr="004D75DC" w:rsidRDefault="000E7F17" w:rsidP="00B22381">
            <w:pPr>
              <w:pStyle w:val="Grafikeoznake3"/>
              <w:numPr>
                <w:ilvl w:val="0"/>
                <w:numId w:val="0"/>
              </w:numPr>
              <w:tabs>
                <w:tab w:val="left" w:pos="708"/>
              </w:tabs>
              <w:spacing w:after="60"/>
              <w:ind w:left="138"/>
              <w:jc w:val="center"/>
              <w:rPr>
                <w:rFonts w:cs="Tahoma"/>
                <w:b/>
                <w:bCs/>
                <w:sz w:val="18"/>
                <w:szCs w:val="18"/>
                <w:lang w:val="hr-HR"/>
              </w:rPr>
            </w:pPr>
            <w:r w:rsidRPr="004D75DC">
              <w:rPr>
                <w:rFonts w:cs="Tahoma"/>
                <w:b/>
                <w:bCs/>
                <w:sz w:val="18"/>
                <w:szCs w:val="18"/>
                <w:lang w:val="hr-HR"/>
              </w:rPr>
              <w:t>Prezentacija i rad u malim grupama: Određivanje problema kojim se projekt bavi i razvoj općeg cilja te specifičnih ciljeva projekta za poziv 5.2.</w:t>
            </w:r>
            <w:r w:rsidR="00C455D2">
              <w:rPr>
                <w:rFonts w:cs="Tahoma"/>
                <w:b/>
                <w:bCs/>
                <w:sz w:val="18"/>
                <w:szCs w:val="18"/>
                <w:lang w:val="hr-HR"/>
              </w:rPr>
              <w:t>5</w:t>
            </w:r>
            <w:r w:rsidRPr="004D75DC">
              <w:rPr>
                <w:rFonts w:cs="Tahoma"/>
                <w:b/>
                <w:bCs/>
                <w:sz w:val="18"/>
                <w:szCs w:val="18"/>
                <w:lang w:val="hr-HR"/>
              </w:rPr>
              <w:t>. vezano uz odabranu projektnu ideju</w:t>
            </w:r>
          </w:p>
          <w:p w14:paraId="324F0133" w14:textId="5FBB37E8" w:rsidR="00510106" w:rsidRPr="004D75DC" w:rsidRDefault="000E7F17" w:rsidP="00C455D2">
            <w:pPr>
              <w:pStyle w:val="Grafikeoznake3"/>
              <w:numPr>
                <w:ilvl w:val="0"/>
                <w:numId w:val="0"/>
              </w:numPr>
              <w:tabs>
                <w:tab w:val="left" w:pos="708"/>
              </w:tabs>
              <w:spacing w:after="60"/>
              <w:ind w:left="138"/>
              <w:jc w:val="center"/>
              <w:rPr>
                <w:rFonts w:cs="Tahoma"/>
                <w:b/>
                <w:bCs/>
                <w:sz w:val="18"/>
                <w:szCs w:val="18"/>
                <w:lang w:val="hr-HR"/>
              </w:rPr>
            </w:pPr>
            <w:r w:rsidRPr="004D75DC">
              <w:rPr>
                <w:rFonts w:cs="Tahoma"/>
                <w:bCs/>
                <w:sz w:val="18"/>
                <w:szCs w:val="18"/>
                <w:lang w:val="hr-HR"/>
              </w:rPr>
              <w:t>Kratki sažetak/prezentacija koraka u identificiranju problema, općeg i specifičnih ciljeva. Bit će podijeljeni materijali koji će olakšati sudionicima formuliranje problema, općeg i specifičnih ciljeva. U malim grupama, sudionici će formulirati problem, opći i specifične ciljeve relevantne za poziv 5.2.</w:t>
            </w:r>
            <w:r w:rsidR="00C455D2">
              <w:rPr>
                <w:rFonts w:cs="Tahoma"/>
                <w:bCs/>
                <w:sz w:val="18"/>
                <w:szCs w:val="18"/>
                <w:lang w:val="hr-HR"/>
              </w:rPr>
              <w:t>5</w:t>
            </w:r>
            <w:r w:rsidRPr="004D75DC">
              <w:rPr>
                <w:rFonts w:cs="Tahoma"/>
                <w:bCs/>
                <w:sz w:val="18"/>
                <w:szCs w:val="18"/>
                <w:lang w:val="hr-HR"/>
              </w:rPr>
              <w:t xml:space="preserve">. koje će predstavljati i raspravljati kao grupa. Analiza glavnih pogrešaka koje prijavitelji rade prilikom definiranja problema, općeg i specifičnih ciljeva. Napravit će se poveznica s evaluacijskom </w:t>
            </w:r>
            <w:r w:rsidR="00D84914" w:rsidRPr="004D75DC">
              <w:rPr>
                <w:rFonts w:cs="Tahoma"/>
                <w:bCs/>
                <w:sz w:val="18"/>
                <w:szCs w:val="18"/>
                <w:lang w:val="hr-HR"/>
              </w:rPr>
              <w:t>matricom</w:t>
            </w:r>
            <w:r w:rsidR="00E32C31" w:rsidRPr="004D75DC">
              <w:rPr>
                <w:rFonts w:cs="Tahoma"/>
                <w:bCs/>
                <w:sz w:val="18"/>
                <w:szCs w:val="18"/>
                <w:lang w:val="hr-HR"/>
              </w:rPr>
              <w:t xml:space="preserve"> </w:t>
            </w:r>
            <w:r w:rsidR="0037004F" w:rsidRPr="004D75DC">
              <w:rPr>
                <w:rFonts w:cs="Tahoma"/>
                <w:bCs/>
                <w:sz w:val="18"/>
                <w:szCs w:val="18"/>
                <w:lang w:val="hr-HR"/>
              </w:rPr>
              <w:t>i prijavnim obrascem</w:t>
            </w:r>
            <w:r w:rsidRPr="004D75DC">
              <w:rPr>
                <w:rFonts w:cs="Tahoma"/>
                <w:bCs/>
                <w:sz w:val="18"/>
                <w:szCs w:val="18"/>
                <w:lang w:val="hr-HR"/>
              </w:rPr>
              <w:t xml:space="preserve">. </w:t>
            </w:r>
            <w:r w:rsidRPr="004D75DC">
              <w:rPr>
                <w:rFonts w:cs="Tahoma"/>
                <w:b/>
                <w:bCs/>
                <w:sz w:val="18"/>
                <w:szCs w:val="18"/>
                <w:lang w:val="hr-HR"/>
              </w:rPr>
              <w:t xml:space="preserve"> </w:t>
            </w:r>
          </w:p>
        </w:tc>
      </w:tr>
      <w:tr w:rsidR="0059144E" w:rsidRPr="004D75DC" w14:paraId="1F5DC088" w14:textId="77777777" w:rsidTr="000D5DB0">
        <w:trPr>
          <w:trHeight w:val="203"/>
          <w:jc w:val="center"/>
        </w:trPr>
        <w:tc>
          <w:tcPr>
            <w:tcW w:w="1412" w:type="dxa"/>
            <w:tcBorders>
              <w:top w:val="single" w:sz="4" w:space="0" w:color="auto"/>
              <w:left w:val="nil"/>
              <w:bottom w:val="nil"/>
              <w:right w:val="nil"/>
            </w:tcBorders>
            <w:tcMar>
              <w:top w:w="85" w:type="dxa"/>
              <w:left w:w="85" w:type="dxa"/>
              <w:bottom w:w="85" w:type="dxa"/>
              <w:right w:w="85" w:type="dxa"/>
            </w:tcMar>
            <w:hideMark/>
          </w:tcPr>
          <w:p w14:paraId="0C2597EE" w14:textId="28EE4F55" w:rsidR="00510106" w:rsidRPr="004D75DC" w:rsidRDefault="00510106" w:rsidP="00D84914">
            <w:pPr>
              <w:pStyle w:val="Tijeloteksta"/>
              <w:spacing w:after="0"/>
              <w:jc w:val="left"/>
              <w:rPr>
                <w:rFonts w:cs="Tahoma"/>
                <w:b/>
                <w:sz w:val="18"/>
                <w:szCs w:val="18"/>
                <w:lang w:val="hr-HR"/>
              </w:rPr>
            </w:pPr>
            <w:r w:rsidRPr="004D75DC">
              <w:rPr>
                <w:rFonts w:cs="Tahoma"/>
                <w:b/>
                <w:sz w:val="18"/>
                <w:szCs w:val="18"/>
                <w:lang w:val="hr-HR"/>
              </w:rPr>
              <w:lastRenderedPageBreak/>
              <w:t>1</w:t>
            </w:r>
            <w:r w:rsidR="00BB3090" w:rsidRPr="004D75DC">
              <w:rPr>
                <w:rFonts w:cs="Tahoma"/>
                <w:b/>
                <w:sz w:val="18"/>
                <w:szCs w:val="18"/>
                <w:lang w:val="hr-HR"/>
              </w:rPr>
              <w:t>2</w:t>
            </w:r>
            <w:r w:rsidR="00D84914" w:rsidRPr="004D75DC">
              <w:rPr>
                <w:rFonts w:cs="Tahoma"/>
                <w:b/>
                <w:sz w:val="18"/>
                <w:szCs w:val="18"/>
                <w:lang w:val="hr-HR"/>
              </w:rPr>
              <w:t>:00</w:t>
            </w:r>
          </w:p>
        </w:tc>
        <w:tc>
          <w:tcPr>
            <w:tcW w:w="7648" w:type="dxa"/>
            <w:tcBorders>
              <w:top w:val="single" w:sz="4" w:space="0" w:color="auto"/>
              <w:left w:val="nil"/>
              <w:bottom w:val="nil"/>
              <w:right w:val="nil"/>
            </w:tcBorders>
          </w:tcPr>
          <w:p w14:paraId="19424BAC" w14:textId="373A58A9" w:rsidR="00510106" w:rsidRPr="004D75DC" w:rsidRDefault="000E41DC" w:rsidP="000E41DC">
            <w:pPr>
              <w:pStyle w:val="Grafikeoznake3"/>
              <w:numPr>
                <w:ilvl w:val="0"/>
                <w:numId w:val="0"/>
              </w:numPr>
              <w:tabs>
                <w:tab w:val="left" w:pos="708"/>
              </w:tabs>
              <w:spacing w:after="0"/>
              <w:ind w:left="138"/>
              <w:jc w:val="center"/>
              <w:rPr>
                <w:rFonts w:cs="Tahoma"/>
                <w:i/>
                <w:sz w:val="18"/>
                <w:szCs w:val="18"/>
                <w:lang w:val="hr-HR"/>
              </w:rPr>
            </w:pPr>
            <w:r w:rsidRPr="004D75DC">
              <w:rPr>
                <w:rFonts w:cs="Tahoma"/>
                <w:b/>
                <w:sz w:val="18"/>
                <w:szCs w:val="18"/>
                <w:lang w:val="hr-HR"/>
              </w:rPr>
              <w:t xml:space="preserve">Zajednički </w:t>
            </w:r>
            <w:r w:rsidR="003E23C3" w:rsidRPr="004D75DC">
              <w:rPr>
                <w:rFonts w:cs="Tahoma"/>
                <w:b/>
                <w:sz w:val="18"/>
                <w:szCs w:val="18"/>
                <w:lang w:val="hr-HR"/>
              </w:rPr>
              <w:t xml:space="preserve">rad: </w:t>
            </w:r>
            <w:r w:rsidR="003E23C3" w:rsidRPr="004D75DC">
              <w:rPr>
                <w:rFonts w:cs="Tahoma"/>
                <w:sz w:val="18"/>
                <w:szCs w:val="18"/>
                <w:lang w:val="hr-HR"/>
              </w:rPr>
              <w:t xml:space="preserve">prezentacija, rasprava i revizija problema, općeg i specifičnih ciljeva. </w:t>
            </w:r>
            <w:r w:rsidR="003E23C3" w:rsidRPr="004D75DC">
              <w:rPr>
                <w:rFonts w:cs="Tahoma"/>
                <w:i/>
                <w:sz w:val="18"/>
                <w:szCs w:val="18"/>
                <w:lang w:val="hr-HR"/>
              </w:rPr>
              <w:t xml:space="preserve">Sudionici i treneri daju povratne informacije svakoj grupi o općem i specifičnim ciljevima. </w:t>
            </w:r>
          </w:p>
        </w:tc>
      </w:tr>
      <w:tr w:rsidR="0059144E" w:rsidRPr="004D75DC" w14:paraId="735FACE2" w14:textId="77777777" w:rsidTr="000D5DB0">
        <w:trPr>
          <w:trHeight w:val="203"/>
          <w:jc w:val="center"/>
        </w:trPr>
        <w:tc>
          <w:tcPr>
            <w:tcW w:w="1412" w:type="dxa"/>
            <w:tcBorders>
              <w:top w:val="single" w:sz="4" w:space="0" w:color="auto"/>
              <w:left w:val="nil"/>
              <w:bottom w:val="nil"/>
              <w:right w:val="nil"/>
            </w:tcBorders>
            <w:tcMar>
              <w:top w:w="85" w:type="dxa"/>
              <w:left w:w="85" w:type="dxa"/>
              <w:bottom w:w="85" w:type="dxa"/>
              <w:right w:w="85" w:type="dxa"/>
            </w:tcMar>
            <w:hideMark/>
          </w:tcPr>
          <w:p w14:paraId="6AAFD9FA" w14:textId="77777777" w:rsidR="00510106" w:rsidRPr="004D75DC" w:rsidRDefault="00510106" w:rsidP="00B22381">
            <w:pPr>
              <w:pStyle w:val="Tijeloteksta"/>
              <w:spacing w:after="0"/>
              <w:jc w:val="left"/>
              <w:rPr>
                <w:rFonts w:cs="Tahoma"/>
                <w:b/>
                <w:sz w:val="18"/>
                <w:szCs w:val="18"/>
                <w:lang w:val="hr-HR"/>
              </w:rPr>
            </w:pPr>
            <w:r w:rsidRPr="004D75DC">
              <w:rPr>
                <w:rFonts w:cs="Tahoma"/>
                <w:b/>
                <w:sz w:val="18"/>
                <w:szCs w:val="18"/>
                <w:lang w:val="hr-HR"/>
              </w:rPr>
              <w:t>1</w:t>
            </w:r>
            <w:r w:rsidR="005F71F8" w:rsidRPr="004D75DC">
              <w:rPr>
                <w:rFonts w:cs="Tahoma"/>
                <w:b/>
                <w:sz w:val="18"/>
                <w:szCs w:val="18"/>
                <w:lang w:val="hr-HR"/>
              </w:rPr>
              <w:t>2</w:t>
            </w:r>
            <w:r w:rsidRPr="004D75DC">
              <w:rPr>
                <w:rFonts w:cs="Tahoma"/>
                <w:b/>
                <w:sz w:val="18"/>
                <w:szCs w:val="18"/>
                <w:lang w:val="hr-HR"/>
              </w:rPr>
              <w:t>:45</w:t>
            </w:r>
          </w:p>
        </w:tc>
        <w:tc>
          <w:tcPr>
            <w:tcW w:w="7648" w:type="dxa"/>
            <w:tcBorders>
              <w:top w:val="single" w:sz="4" w:space="0" w:color="auto"/>
              <w:left w:val="nil"/>
              <w:bottom w:val="nil"/>
              <w:right w:val="nil"/>
            </w:tcBorders>
          </w:tcPr>
          <w:p w14:paraId="774A2AFA" w14:textId="77777777" w:rsidR="00510106" w:rsidRPr="004D75DC" w:rsidRDefault="005F71F8" w:rsidP="00B22381">
            <w:pPr>
              <w:pStyle w:val="Grafikeoznake3"/>
              <w:numPr>
                <w:ilvl w:val="0"/>
                <w:numId w:val="0"/>
              </w:numPr>
              <w:tabs>
                <w:tab w:val="left" w:pos="708"/>
              </w:tabs>
              <w:spacing w:after="0"/>
              <w:ind w:left="138"/>
              <w:jc w:val="center"/>
              <w:rPr>
                <w:rFonts w:cs="Tahoma"/>
                <w:b/>
                <w:sz w:val="18"/>
                <w:szCs w:val="18"/>
                <w:lang w:val="hr-HR"/>
              </w:rPr>
            </w:pPr>
            <w:r w:rsidRPr="004D75DC">
              <w:rPr>
                <w:rFonts w:cs="Tahoma"/>
                <w:b/>
                <w:sz w:val="18"/>
                <w:szCs w:val="18"/>
                <w:lang w:val="hr-HR"/>
              </w:rPr>
              <w:t>PAUZA ZA RUČAK</w:t>
            </w:r>
          </w:p>
        </w:tc>
      </w:tr>
      <w:tr w:rsidR="0059144E" w:rsidRPr="004D75DC" w14:paraId="7F8911A0" w14:textId="77777777" w:rsidTr="000D5DB0">
        <w:trPr>
          <w:trHeight w:val="203"/>
          <w:jc w:val="center"/>
        </w:trPr>
        <w:tc>
          <w:tcPr>
            <w:tcW w:w="1412" w:type="dxa"/>
            <w:tcBorders>
              <w:top w:val="single" w:sz="4" w:space="0" w:color="auto"/>
              <w:left w:val="nil"/>
              <w:bottom w:val="nil"/>
              <w:right w:val="nil"/>
            </w:tcBorders>
            <w:tcMar>
              <w:top w:w="85" w:type="dxa"/>
              <w:left w:w="85" w:type="dxa"/>
              <w:bottom w:w="85" w:type="dxa"/>
              <w:right w:w="85" w:type="dxa"/>
            </w:tcMar>
            <w:hideMark/>
          </w:tcPr>
          <w:p w14:paraId="387841E1" w14:textId="77777777" w:rsidR="00510106" w:rsidRPr="004D75DC" w:rsidRDefault="00510106" w:rsidP="00B22381">
            <w:pPr>
              <w:pStyle w:val="Tijeloteksta"/>
              <w:spacing w:after="0"/>
              <w:jc w:val="left"/>
              <w:rPr>
                <w:rFonts w:cs="Tahoma"/>
                <w:b/>
                <w:sz w:val="18"/>
                <w:szCs w:val="18"/>
                <w:lang w:val="hr-HR"/>
              </w:rPr>
            </w:pPr>
            <w:r w:rsidRPr="004D75DC">
              <w:rPr>
                <w:rFonts w:cs="Tahoma"/>
                <w:b/>
                <w:sz w:val="18"/>
                <w:szCs w:val="18"/>
                <w:lang w:val="hr-HR"/>
              </w:rPr>
              <w:t>1</w:t>
            </w:r>
            <w:r w:rsidR="005F71F8" w:rsidRPr="004D75DC">
              <w:rPr>
                <w:rFonts w:cs="Tahoma"/>
                <w:b/>
                <w:sz w:val="18"/>
                <w:szCs w:val="18"/>
                <w:lang w:val="hr-HR"/>
              </w:rPr>
              <w:t>3:3</w:t>
            </w:r>
            <w:r w:rsidRPr="004D75DC">
              <w:rPr>
                <w:rFonts w:cs="Tahoma"/>
                <w:b/>
                <w:sz w:val="18"/>
                <w:szCs w:val="18"/>
                <w:lang w:val="hr-HR"/>
              </w:rPr>
              <w:t>0</w:t>
            </w:r>
          </w:p>
        </w:tc>
        <w:tc>
          <w:tcPr>
            <w:tcW w:w="7648" w:type="dxa"/>
            <w:tcBorders>
              <w:top w:val="single" w:sz="4" w:space="0" w:color="auto"/>
              <w:left w:val="nil"/>
              <w:bottom w:val="nil"/>
              <w:right w:val="nil"/>
            </w:tcBorders>
          </w:tcPr>
          <w:p w14:paraId="78841E3D" w14:textId="2167F17D" w:rsidR="00510106" w:rsidRPr="004D75DC" w:rsidRDefault="005F71F8" w:rsidP="00FE7A1C">
            <w:pPr>
              <w:pStyle w:val="Grafikeoznake3"/>
              <w:numPr>
                <w:ilvl w:val="0"/>
                <w:numId w:val="0"/>
              </w:numPr>
              <w:tabs>
                <w:tab w:val="left" w:pos="708"/>
              </w:tabs>
              <w:spacing w:after="0"/>
              <w:ind w:left="138"/>
              <w:jc w:val="center"/>
              <w:rPr>
                <w:rFonts w:cs="Tahoma"/>
                <w:sz w:val="18"/>
                <w:szCs w:val="18"/>
                <w:lang w:val="hr-HR"/>
              </w:rPr>
            </w:pPr>
            <w:r w:rsidRPr="004D75DC">
              <w:rPr>
                <w:rFonts w:cs="Tahoma"/>
                <w:b/>
                <w:sz w:val="18"/>
                <w:szCs w:val="18"/>
                <w:lang w:val="hr-HR"/>
              </w:rPr>
              <w:t xml:space="preserve">Rad u malim grupama: ciljana skupina: </w:t>
            </w:r>
            <w:r w:rsidR="0059144E" w:rsidRPr="004D75DC">
              <w:rPr>
                <w:rFonts w:cs="Tahoma"/>
                <w:sz w:val="18"/>
                <w:szCs w:val="18"/>
                <w:lang w:val="hr-HR"/>
              </w:rPr>
              <w:t>definiranje</w:t>
            </w:r>
            <w:r w:rsidRPr="004D75DC">
              <w:rPr>
                <w:rFonts w:cs="Tahoma"/>
                <w:sz w:val="18"/>
                <w:szCs w:val="18"/>
                <w:lang w:val="hr-HR"/>
              </w:rPr>
              <w:t xml:space="preserve"> veličine, strukture i kriterija za odabir ciljane skupine. Primjeri najčešćih pogrešaka koje prijavitelji čine pri definiranju ciljanih skupina. </w:t>
            </w:r>
            <w:r w:rsidR="0037004F" w:rsidRPr="004D75DC">
              <w:rPr>
                <w:rFonts w:cs="Tahoma"/>
                <w:bCs/>
                <w:sz w:val="18"/>
                <w:szCs w:val="18"/>
                <w:lang w:val="hr-HR"/>
              </w:rPr>
              <w:t>Napravit će se poveznica s evaluacijskom matricom</w:t>
            </w:r>
            <w:r w:rsidR="00FE7A1C" w:rsidRPr="004D75DC">
              <w:rPr>
                <w:rFonts w:cs="Tahoma"/>
                <w:bCs/>
                <w:sz w:val="18"/>
                <w:szCs w:val="18"/>
                <w:lang w:val="hr-HR"/>
              </w:rPr>
              <w:t xml:space="preserve"> </w:t>
            </w:r>
            <w:r w:rsidR="0037004F" w:rsidRPr="004D75DC">
              <w:rPr>
                <w:rFonts w:cs="Tahoma"/>
                <w:bCs/>
                <w:sz w:val="18"/>
                <w:szCs w:val="18"/>
                <w:lang w:val="hr-HR"/>
              </w:rPr>
              <w:t>i prijavnim obrascem</w:t>
            </w:r>
            <w:r w:rsidRPr="004D75DC">
              <w:rPr>
                <w:rFonts w:cs="Tahoma"/>
                <w:bCs/>
                <w:sz w:val="18"/>
                <w:szCs w:val="18"/>
                <w:lang w:val="hr-HR"/>
              </w:rPr>
              <w:t xml:space="preserve">. </w:t>
            </w:r>
            <w:r w:rsidRPr="004D75DC">
              <w:rPr>
                <w:rFonts w:cs="Tahoma"/>
                <w:b/>
                <w:bCs/>
                <w:sz w:val="18"/>
                <w:szCs w:val="18"/>
                <w:lang w:val="hr-HR"/>
              </w:rPr>
              <w:t xml:space="preserve"> </w:t>
            </w:r>
            <w:r w:rsidRPr="004D75DC">
              <w:rPr>
                <w:rFonts w:cs="Tahoma"/>
                <w:sz w:val="18"/>
                <w:szCs w:val="18"/>
                <w:lang w:val="hr-HR"/>
              </w:rPr>
              <w:t xml:space="preserve"> </w:t>
            </w:r>
            <w:r w:rsidRPr="004D75DC">
              <w:rPr>
                <w:rFonts w:cs="Tahoma"/>
                <w:b/>
                <w:sz w:val="18"/>
                <w:szCs w:val="18"/>
                <w:lang w:val="hr-HR"/>
              </w:rPr>
              <w:t xml:space="preserve"> </w:t>
            </w:r>
          </w:p>
        </w:tc>
      </w:tr>
      <w:tr w:rsidR="0059144E" w:rsidRPr="004D75DC" w14:paraId="0A875AF6" w14:textId="77777777" w:rsidTr="000D5DB0">
        <w:trPr>
          <w:jc w:val="center"/>
        </w:trPr>
        <w:tc>
          <w:tcPr>
            <w:tcW w:w="1412" w:type="dxa"/>
            <w:tcBorders>
              <w:top w:val="single" w:sz="4" w:space="0" w:color="auto"/>
              <w:left w:val="nil"/>
              <w:bottom w:val="nil"/>
              <w:right w:val="nil"/>
            </w:tcBorders>
            <w:tcMar>
              <w:top w:w="85" w:type="dxa"/>
              <w:left w:w="85" w:type="dxa"/>
              <w:bottom w:w="85" w:type="dxa"/>
              <w:right w:w="85" w:type="dxa"/>
            </w:tcMar>
            <w:hideMark/>
          </w:tcPr>
          <w:p w14:paraId="487636EA" w14:textId="77777777" w:rsidR="00510106" w:rsidRPr="004D75DC" w:rsidRDefault="00510106" w:rsidP="0050101E">
            <w:pPr>
              <w:pStyle w:val="Tijeloteksta"/>
              <w:spacing w:after="0"/>
              <w:jc w:val="left"/>
              <w:rPr>
                <w:rFonts w:cs="Tahoma"/>
                <w:b/>
                <w:sz w:val="18"/>
                <w:szCs w:val="18"/>
                <w:lang w:val="hr-HR"/>
              </w:rPr>
            </w:pPr>
            <w:r w:rsidRPr="004D75DC">
              <w:rPr>
                <w:rFonts w:cs="Tahoma"/>
                <w:b/>
                <w:sz w:val="18"/>
                <w:szCs w:val="18"/>
                <w:lang w:val="hr-HR"/>
              </w:rPr>
              <w:t>1</w:t>
            </w:r>
            <w:r w:rsidR="0050101E" w:rsidRPr="004D75DC">
              <w:rPr>
                <w:rFonts w:cs="Tahoma"/>
                <w:b/>
                <w:sz w:val="18"/>
                <w:szCs w:val="18"/>
                <w:lang w:val="hr-HR"/>
              </w:rPr>
              <w:t>4:00</w:t>
            </w:r>
          </w:p>
        </w:tc>
        <w:tc>
          <w:tcPr>
            <w:tcW w:w="7648" w:type="dxa"/>
            <w:tcBorders>
              <w:top w:val="single" w:sz="4" w:space="0" w:color="auto"/>
              <w:left w:val="nil"/>
              <w:bottom w:val="nil"/>
              <w:right w:val="nil"/>
            </w:tcBorders>
          </w:tcPr>
          <w:p w14:paraId="7A25785C" w14:textId="018742BB" w:rsidR="00510106" w:rsidRPr="004D75DC" w:rsidRDefault="0050101E" w:rsidP="00FE7A1C">
            <w:pPr>
              <w:spacing w:line="240" w:lineRule="auto"/>
              <w:jc w:val="center"/>
              <w:rPr>
                <w:rFonts w:cs="Tahoma"/>
                <w:bCs/>
                <w:sz w:val="18"/>
                <w:szCs w:val="18"/>
                <w:lang w:val="hr-HR"/>
              </w:rPr>
            </w:pPr>
            <w:r w:rsidRPr="004D75DC">
              <w:rPr>
                <w:rFonts w:cs="Tahoma"/>
                <w:b/>
                <w:bCs/>
                <w:sz w:val="18"/>
                <w:szCs w:val="18"/>
                <w:lang w:val="hr-HR"/>
              </w:rPr>
              <w:t>Prezentacija i rad u malim grupama: rezultati projekta i</w:t>
            </w:r>
            <w:r w:rsidR="00884F85" w:rsidRPr="004D75DC">
              <w:rPr>
                <w:rFonts w:cs="Tahoma"/>
                <w:b/>
                <w:bCs/>
                <w:sz w:val="18"/>
                <w:szCs w:val="18"/>
                <w:lang w:val="hr-HR"/>
              </w:rPr>
              <w:t xml:space="preserve"> pokazatelji</w:t>
            </w:r>
            <w:r w:rsidRPr="004D75DC">
              <w:rPr>
                <w:rFonts w:cs="Tahoma"/>
                <w:b/>
                <w:bCs/>
                <w:sz w:val="18"/>
                <w:szCs w:val="18"/>
                <w:lang w:val="hr-HR"/>
              </w:rPr>
              <w:t xml:space="preserve"> (</w:t>
            </w:r>
            <w:r w:rsidR="00884F85" w:rsidRPr="004D75DC">
              <w:rPr>
                <w:rFonts w:cs="Tahoma"/>
                <w:b/>
                <w:bCs/>
                <w:sz w:val="18"/>
                <w:szCs w:val="18"/>
                <w:lang w:val="hr-HR"/>
              </w:rPr>
              <w:t xml:space="preserve">pokazatelji </w:t>
            </w:r>
            <w:r w:rsidRPr="004D75DC">
              <w:rPr>
                <w:rFonts w:cs="Tahoma"/>
                <w:b/>
                <w:bCs/>
                <w:sz w:val="18"/>
                <w:szCs w:val="18"/>
                <w:lang w:val="hr-HR"/>
              </w:rPr>
              <w:t xml:space="preserve">ishoda i rezultata). </w:t>
            </w:r>
            <w:r w:rsidRPr="004D75DC">
              <w:rPr>
                <w:rFonts w:cs="Tahoma"/>
                <w:bCs/>
                <w:sz w:val="18"/>
                <w:szCs w:val="18"/>
                <w:lang w:val="hr-HR"/>
              </w:rPr>
              <w:t>Trener će održati kratku prezentaciju projektnih rezultata te</w:t>
            </w:r>
            <w:r w:rsidR="00884F85" w:rsidRPr="004D75DC">
              <w:rPr>
                <w:rFonts w:cs="Tahoma"/>
                <w:bCs/>
                <w:sz w:val="18"/>
                <w:szCs w:val="18"/>
                <w:lang w:val="hr-HR"/>
              </w:rPr>
              <w:t xml:space="preserve"> pokazatelja</w:t>
            </w:r>
            <w:r w:rsidRPr="004D75DC">
              <w:rPr>
                <w:rFonts w:cs="Tahoma"/>
                <w:bCs/>
                <w:sz w:val="18"/>
                <w:szCs w:val="18"/>
                <w:lang w:val="hr-HR"/>
              </w:rPr>
              <w:t xml:space="preserve"> ishoda i rezultata vezano uz indikatore Operativnog programa „Razvoj ljudskih kapaciteta“ 2007.-2013. i njihovu relevantnost za ESF poziv za dostavu projek</w:t>
            </w:r>
            <w:r w:rsidR="00C455D2">
              <w:rPr>
                <w:rFonts w:cs="Tahoma"/>
                <w:bCs/>
                <w:sz w:val="18"/>
                <w:szCs w:val="18"/>
                <w:lang w:val="hr-HR"/>
              </w:rPr>
              <w:t>tnih prijedloga pod brojem 5.2.5</w:t>
            </w:r>
            <w:r w:rsidRPr="004D75DC">
              <w:rPr>
                <w:rFonts w:cs="Tahoma"/>
                <w:bCs/>
                <w:sz w:val="18"/>
                <w:szCs w:val="18"/>
                <w:lang w:val="hr-HR"/>
              </w:rPr>
              <w:t xml:space="preserve">. </w:t>
            </w:r>
            <w:r w:rsidR="00A50D6B" w:rsidRPr="004D75DC">
              <w:rPr>
                <w:rFonts w:cs="Tahoma"/>
                <w:bCs/>
                <w:sz w:val="18"/>
                <w:szCs w:val="18"/>
                <w:lang w:val="hr-HR"/>
              </w:rPr>
              <w:t xml:space="preserve">Napravit će se poveznica s projektnim ciljevima. </w:t>
            </w:r>
            <w:r w:rsidR="00B70F91" w:rsidRPr="004D75DC">
              <w:rPr>
                <w:rFonts w:cs="Tahoma"/>
                <w:bCs/>
                <w:sz w:val="18"/>
                <w:szCs w:val="18"/>
                <w:lang w:val="hr-HR"/>
              </w:rPr>
              <w:t xml:space="preserve">Rad u grupama kako bi se definirali projektni rezultati i </w:t>
            </w:r>
            <w:r w:rsidR="00884F85" w:rsidRPr="004D75DC">
              <w:rPr>
                <w:rFonts w:cs="Tahoma"/>
                <w:bCs/>
                <w:sz w:val="18"/>
                <w:szCs w:val="18"/>
                <w:lang w:val="hr-HR"/>
              </w:rPr>
              <w:t xml:space="preserve">pokazatelji </w:t>
            </w:r>
            <w:r w:rsidR="00B70F91" w:rsidRPr="004D75DC">
              <w:rPr>
                <w:rFonts w:cs="Tahoma"/>
                <w:bCs/>
                <w:sz w:val="18"/>
                <w:szCs w:val="18"/>
                <w:lang w:val="hr-HR"/>
              </w:rPr>
              <w:t xml:space="preserve">za jedan od odabranih specifičnih ciljeva. </w:t>
            </w:r>
            <w:r w:rsidR="0037004F" w:rsidRPr="004D75DC">
              <w:rPr>
                <w:rFonts w:cs="Tahoma"/>
                <w:bCs/>
                <w:sz w:val="18"/>
                <w:szCs w:val="18"/>
                <w:lang w:val="hr-HR"/>
              </w:rPr>
              <w:t>Napravit će se poveznica s evaluacijskom matricom</w:t>
            </w:r>
            <w:r w:rsidR="00FE7A1C" w:rsidRPr="004D75DC">
              <w:rPr>
                <w:rFonts w:cs="Tahoma"/>
                <w:bCs/>
                <w:sz w:val="18"/>
                <w:szCs w:val="18"/>
                <w:lang w:val="hr-HR"/>
              </w:rPr>
              <w:t xml:space="preserve"> </w:t>
            </w:r>
            <w:r w:rsidR="0037004F" w:rsidRPr="004D75DC">
              <w:rPr>
                <w:rFonts w:cs="Tahoma"/>
                <w:bCs/>
                <w:sz w:val="18"/>
                <w:szCs w:val="18"/>
                <w:lang w:val="hr-HR"/>
              </w:rPr>
              <w:t>i prijavnim obrascem</w:t>
            </w:r>
            <w:r w:rsidR="00B70F91" w:rsidRPr="004D75DC">
              <w:rPr>
                <w:rFonts w:cs="Tahoma"/>
                <w:bCs/>
                <w:sz w:val="18"/>
                <w:szCs w:val="18"/>
                <w:lang w:val="hr-HR"/>
              </w:rPr>
              <w:t xml:space="preserve">. Primjeri glavnih pogrešaka pri formuliranju projektnih rezultata i </w:t>
            </w:r>
            <w:r w:rsidR="00884F85" w:rsidRPr="004D75DC">
              <w:rPr>
                <w:rFonts w:cs="Tahoma"/>
                <w:bCs/>
                <w:sz w:val="18"/>
                <w:szCs w:val="18"/>
                <w:lang w:val="hr-HR"/>
              </w:rPr>
              <w:t>pokazatelja</w:t>
            </w:r>
            <w:r w:rsidR="00B70F91" w:rsidRPr="004D75DC">
              <w:rPr>
                <w:rFonts w:cs="Tahoma"/>
                <w:bCs/>
                <w:sz w:val="18"/>
                <w:szCs w:val="18"/>
                <w:lang w:val="hr-HR"/>
              </w:rPr>
              <w:t xml:space="preserve">. </w:t>
            </w:r>
          </w:p>
        </w:tc>
      </w:tr>
      <w:tr w:rsidR="0059144E" w:rsidRPr="004D75DC" w14:paraId="7CFC1575" w14:textId="77777777" w:rsidTr="00D119E0">
        <w:trPr>
          <w:trHeight w:val="197"/>
          <w:jc w:val="center"/>
        </w:trPr>
        <w:tc>
          <w:tcPr>
            <w:tcW w:w="1412" w:type="dxa"/>
            <w:tcBorders>
              <w:top w:val="single" w:sz="4" w:space="0" w:color="auto"/>
              <w:left w:val="nil"/>
              <w:bottom w:val="single" w:sz="4" w:space="0" w:color="auto"/>
              <w:right w:val="nil"/>
            </w:tcBorders>
            <w:tcMar>
              <w:top w:w="85" w:type="dxa"/>
              <w:left w:w="85" w:type="dxa"/>
              <w:bottom w:w="85" w:type="dxa"/>
              <w:right w:w="85" w:type="dxa"/>
            </w:tcMar>
          </w:tcPr>
          <w:p w14:paraId="05B93476" w14:textId="77777777" w:rsidR="00510106" w:rsidRPr="004D75DC" w:rsidRDefault="00510106" w:rsidP="00B70F91">
            <w:pPr>
              <w:pStyle w:val="Tijeloteksta"/>
              <w:spacing w:after="0"/>
              <w:jc w:val="left"/>
              <w:rPr>
                <w:rFonts w:cs="Tahoma"/>
                <w:b/>
                <w:sz w:val="18"/>
                <w:szCs w:val="18"/>
                <w:lang w:val="hr-HR"/>
              </w:rPr>
            </w:pPr>
            <w:r w:rsidRPr="004D75DC">
              <w:rPr>
                <w:rFonts w:cs="Tahoma"/>
                <w:b/>
                <w:sz w:val="18"/>
                <w:szCs w:val="18"/>
                <w:lang w:val="hr-HR"/>
              </w:rPr>
              <w:t>1</w:t>
            </w:r>
            <w:r w:rsidR="00B70F91" w:rsidRPr="004D75DC">
              <w:rPr>
                <w:rFonts w:cs="Tahoma"/>
                <w:b/>
                <w:sz w:val="18"/>
                <w:szCs w:val="18"/>
                <w:lang w:val="hr-HR"/>
              </w:rPr>
              <w:t>5:00</w:t>
            </w:r>
            <w:r w:rsidRPr="004D75DC">
              <w:rPr>
                <w:rFonts w:cs="Tahoma"/>
                <w:b/>
                <w:sz w:val="18"/>
                <w:szCs w:val="18"/>
                <w:lang w:val="hr-HR"/>
              </w:rPr>
              <w:t xml:space="preserve">          </w:t>
            </w:r>
          </w:p>
        </w:tc>
        <w:tc>
          <w:tcPr>
            <w:tcW w:w="7648" w:type="dxa"/>
            <w:tcBorders>
              <w:top w:val="single" w:sz="4" w:space="0" w:color="auto"/>
              <w:left w:val="nil"/>
              <w:bottom w:val="single" w:sz="4" w:space="0" w:color="auto"/>
              <w:right w:val="nil"/>
            </w:tcBorders>
          </w:tcPr>
          <w:p w14:paraId="2D1E42F9" w14:textId="77777777" w:rsidR="00510106" w:rsidRPr="004D75DC" w:rsidRDefault="00B70F91" w:rsidP="00B22381">
            <w:pPr>
              <w:pStyle w:val="Grafikeoznake3"/>
              <w:numPr>
                <w:ilvl w:val="0"/>
                <w:numId w:val="0"/>
              </w:numPr>
              <w:tabs>
                <w:tab w:val="left" w:pos="708"/>
              </w:tabs>
              <w:spacing w:after="0"/>
              <w:ind w:left="138"/>
              <w:jc w:val="center"/>
              <w:rPr>
                <w:rFonts w:cs="Tahoma"/>
                <w:b/>
                <w:sz w:val="18"/>
                <w:szCs w:val="18"/>
                <w:lang w:val="hr-HR"/>
              </w:rPr>
            </w:pPr>
            <w:r w:rsidRPr="004D75DC">
              <w:rPr>
                <w:rFonts w:cs="Tahoma"/>
                <w:b/>
                <w:sz w:val="18"/>
                <w:szCs w:val="18"/>
                <w:lang w:val="hr-HR"/>
              </w:rPr>
              <w:t>PAUZA ZA KAVU</w:t>
            </w:r>
          </w:p>
        </w:tc>
      </w:tr>
      <w:tr w:rsidR="0059144E" w:rsidRPr="004D75DC" w14:paraId="31134903" w14:textId="77777777" w:rsidTr="000D5DB0">
        <w:trPr>
          <w:jc w:val="center"/>
        </w:trPr>
        <w:tc>
          <w:tcPr>
            <w:tcW w:w="1412" w:type="dxa"/>
            <w:tcBorders>
              <w:top w:val="single" w:sz="4" w:space="0" w:color="auto"/>
              <w:left w:val="nil"/>
              <w:bottom w:val="single" w:sz="4" w:space="0" w:color="auto"/>
              <w:right w:val="nil"/>
            </w:tcBorders>
            <w:tcMar>
              <w:top w:w="85" w:type="dxa"/>
              <w:left w:w="85" w:type="dxa"/>
              <w:bottom w:w="85" w:type="dxa"/>
              <w:right w:w="85" w:type="dxa"/>
            </w:tcMar>
          </w:tcPr>
          <w:p w14:paraId="6DD022E3" w14:textId="77777777" w:rsidR="00510106" w:rsidRPr="004D75DC" w:rsidRDefault="00510106" w:rsidP="00B70F91">
            <w:pPr>
              <w:pStyle w:val="Tijeloteksta"/>
              <w:spacing w:after="0"/>
              <w:jc w:val="left"/>
              <w:rPr>
                <w:rFonts w:cs="Tahoma"/>
                <w:b/>
                <w:sz w:val="18"/>
                <w:szCs w:val="18"/>
                <w:lang w:val="hr-HR"/>
              </w:rPr>
            </w:pPr>
            <w:r w:rsidRPr="004D75DC">
              <w:rPr>
                <w:rFonts w:cs="Tahoma"/>
                <w:b/>
                <w:sz w:val="18"/>
                <w:szCs w:val="18"/>
                <w:lang w:val="hr-HR"/>
              </w:rPr>
              <w:t>1</w:t>
            </w:r>
            <w:r w:rsidR="00B70F91" w:rsidRPr="004D75DC">
              <w:rPr>
                <w:rFonts w:cs="Tahoma"/>
                <w:b/>
                <w:sz w:val="18"/>
                <w:szCs w:val="18"/>
                <w:lang w:val="hr-HR"/>
              </w:rPr>
              <w:t>5</w:t>
            </w:r>
            <w:r w:rsidRPr="004D75DC">
              <w:rPr>
                <w:rFonts w:cs="Tahoma"/>
                <w:b/>
                <w:sz w:val="18"/>
                <w:szCs w:val="18"/>
                <w:lang w:val="hr-HR"/>
              </w:rPr>
              <w:t>:</w:t>
            </w:r>
            <w:proofErr w:type="spellStart"/>
            <w:r w:rsidRPr="004D75DC">
              <w:rPr>
                <w:rFonts w:cs="Tahoma"/>
                <w:b/>
                <w:sz w:val="18"/>
                <w:szCs w:val="18"/>
                <w:lang w:val="hr-HR"/>
              </w:rPr>
              <w:t>15</w:t>
            </w:r>
            <w:proofErr w:type="spellEnd"/>
            <w:r w:rsidRPr="004D75DC">
              <w:rPr>
                <w:rFonts w:cs="Tahoma"/>
                <w:b/>
                <w:sz w:val="18"/>
                <w:szCs w:val="18"/>
                <w:lang w:val="hr-HR"/>
              </w:rPr>
              <w:t xml:space="preserve">       </w:t>
            </w:r>
          </w:p>
        </w:tc>
        <w:tc>
          <w:tcPr>
            <w:tcW w:w="7648" w:type="dxa"/>
            <w:tcBorders>
              <w:top w:val="single" w:sz="4" w:space="0" w:color="auto"/>
              <w:left w:val="nil"/>
              <w:bottom w:val="single" w:sz="4" w:space="0" w:color="auto"/>
              <w:right w:val="nil"/>
            </w:tcBorders>
          </w:tcPr>
          <w:p w14:paraId="64D74231" w14:textId="3707A5DF" w:rsidR="00510106" w:rsidRPr="004D75DC" w:rsidRDefault="000E41DC" w:rsidP="001E5C21">
            <w:pPr>
              <w:pStyle w:val="Grafikeoznake3"/>
              <w:numPr>
                <w:ilvl w:val="0"/>
                <w:numId w:val="0"/>
              </w:numPr>
              <w:tabs>
                <w:tab w:val="left" w:pos="708"/>
              </w:tabs>
              <w:spacing w:after="0"/>
              <w:ind w:left="138"/>
              <w:jc w:val="center"/>
              <w:rPr>
                <w:rFonts w:cs="Tahoma"/>
                <w:sz w:val="18"/>
                <w:szCs w:val="18"/>
                <w:lang w:val="hr-HR"/>
              </w:rPr>
            </w:pPr>
            <w:r w:rsidRPr="004D75DC">
              <w:rPr>
                <w:rFonts w:cs="Tahoma"/>
                <w:b/>
                <w:sz w:val="18"/>
                <w:szCs w:val="18"/>
                <w:lang w:val="hr-HR"/>
              </w:rPr>
              <w:t xml:space="preserve">Zajednički </w:t>
            </w:r>
            <w:r w:rsidR="00B70F91" w:rsidRPr="004D75DC">
              <w:rPr>
                <w:rFonts w:cs="Tahoma"/>
                <w:b/>
                <w:sz w:val="18"/>
                <w:szCs w:val="18"/>
                <w:lang w:val="hr-HR"/>
              </w:rPr>
              <w:t xml:space="preserve">rad: </w:t>
            </w:r>
            <w:r w:rsidR="00B70F91" w:rsidRPr="004D75DC">
              <w:rPr>
                <w:rFonts w:cs="Tahoma"/>
                <w:sz w:val="18"/>
                <w:szCs w:val="18"/>
                <w:lang w:val="hr-HR"/>
              </w:rPr>
              <w:t xml:space="preserve">prezentacija, rasprava i revizija aspekata vezanih uz ciljane skupine te očekivane rezultate i </w:t>
            </w:r>
            <w:r w:rsidR="00884F85" w:rsidRPr="004D75DC">
              <w:rPr>
                <w:rFonts w:cs="Tahoma"/>
                <w:sz w:val="18"/>
                <w:szCs w:val="18"/>
                <w:lang w:val="hr-HR"/>
              </w:rPr>
              <w:t>pokazatelje</w:t>
            </w:r>
            <w:r w:rsidR="00B70F91" w:rsidRPr="004D75DC">
              <w:rPr>
                <w:rFonts w:cs="Tahoma"/>
                <w:sz w:val="18"/>
                <w:szCs w:val="18"/>
                <w:lang w:val="hr-HR"/>
              </w:rPr>
              <w:t xml:space="preserve">. </w:t>
            </w:r>
            <w:r w:rsidR="00B70F91" w:rsidRPr="004D75DC">
              <w:rPr>
                <w:rFonts w:cs="Tahoma"/>
                <w:i/>
                <w:sz w:val="18"/>
                <w:szCs w:val="18"/>
                <w:lang w:val="hr-HR"/>
              </w:rPr>
              <w:t xml:space="preserve">Sudionici i treneri daju povratne informacije svakoj grupi o definiranim ciljanim skupinama i razvijenim projektnim rezultatima i </w:t>
            </w:r>
            <w:r w:rsidR="001E5C21" w:rsidRPr="004D75DC">
              <w:rPr>
                <w:rFonts w:cs="Tahoma"/>
                <w:i/>
                <w:sz w:val="18"/>
                <w:szCs w:val="18"/>
                <w:lang w:val="hr-HR"/>
              </w:rPr>
              <w:t>pokazateljima</w:t>
            </w:r>
            <w:r w:rsidR="00B70F91" w:rsidRPr="004D75DC">
              <w:rPr>
                <w:rFonts w:cs="Tahoma"/>
                <w:i/>
                <w:sz w:val="18"/>
                <w:szCs w:val="18"/>
                <w:lang w:val="hr-HR"/>
              </w:rPr>
              <w:t xml:space="preserve">.  </w:t>
            </w:r>
          </w:p>
        </w:tc>
      </w:tr>
      <w:tr w:rsidR="0059144E" w:rsidRPr="004D75DC" w14:paraId="7AAC0549" w14:textId="77777777" w:rsidTr="00B22381">
        <w:trPr>
          <w:jc w:val="center"/>
        </w:trPr>
        <w:tc>
          <w:tcPr>
            <w:tcW w:w="1412" w:type="dxa"/>
            <w:tcBorders>
              <w:top w:val="single" w:sz="4" w:space="0" w:color="auto"/>
              <w:left w:val="nil"/>
              <w:bottom w:val="single" w:sz="4" w:space="0" w:color="auto"/>
              <w:right w:val="nil"/>
            </w:tcBorders>
            <w:tcMar>
              <w:top w:w="85" w:type="dxa"/>
              <w:left w:w="85" w:type="dxa"/>
              <w:bottom w:w="85" w:type="dxa"/>
              <w:right w:w="85" w:type="dxa"/>
            </w:tcMar>
          </w:tcPr>
          <w:p w14:paraId="4BE4D18E" w14:textId="77777777" w:rsidR="00510106" w:rsidRPr="004D75DC" w:rsidRDefault="00510106" w:rsidP="00A95019">
            <w:pPr>
              <w:pStyle w:val="Tijeloteksta"/>
              <w:spacing w:after="0"/>
              <w:jc w:val="left"/>
              <w:rPr>
                <w:rFonts w:cs="Tahoma"/>
                <w:b/>
                <w:sz w:val="18"/>
                <w:szCs w:val="18"/>
                <w:lang w:val="hr-HR"/>
              </w:rPr>
            </w:pPr>
            <w:r w:rsidRPr="004D75DC">
              <w:rPr>
                <w:rFonts w:cs="Tahoma"/>
                <w:b/>
                <w:sz w:val="18"/>
                <w:szCs w:val="18"/>
                <w:lang w:val="hr-HR"/>
              </w:rPr>
              <w:t>1</w:t>
            </w:r>
            <w:r w:rsidR="00B70F91" w:rsidRPr="004D75DC">
              <w:rPr>
                <w:rFonts w:cs="Tahoma"/>
                <w:b/>
                <w:sz w:val="18"/>
                <w:szCs w:val="18"/>
                <w:lang w:val="hr-HR"/>
              </w:rPr>
              <w:t>5:50</w:t>
            </w:r>
            <w:r w:rsidR="005820F7" w:rsidRPr="004D75DC">
              <w:rPr>
                <w:rFonts w:cs="Tahoma"/>
                <w:b/>
                <w:sz w:val="18"/>
                <w:szCs w:val="18"/>
                <w:lang w:val="hr-HR"/>
              </w:rPr>
              <w:t>–16:00</w:t>
            </w:r>
          </w:p>
        </w:tc>
        <w:tc>
          <w:tcPr>
            <w:tcW w:w="7648" w:type="dxa"/>
            <w:tcBorders>
              <w:top w:val="single" w:sz="4" w:space="0" w:color="auto"/>
              <w:left w:val="nil"/>
              <w:bottom w:val="single" w:sz="4" w:space="0" w:color="auto"/>
              <w:right w:val="nil"/>
            </w:tcBorders>
          </w:tcPr>
          <w:p w14:paraId="244809C8" w14:textId="77777777" w:rsidR="00510106" w:rsidRPr="004D75DC" w:rsidRDefault="005820F7" w:rsidP="00B22381">
            <w:pPr>
              <w:pStyle w:val="Grafikeoznake3"/>
              <w:numPr>
                <w:ilvl w:val="0"/>
                <w:numId w:val="0"/>
              </w:numPr>
              <w:tabs>
                <w:tab w:val="left" w:pos="708"/>
              </w:tabs>
              <w:spacing w:after="0"/>
              <w:ind w:left="138"/>
              <w:jc w:val="center"/>
              <w:rPr>
                <w:rFonts w:cs="Tahoma"/>
                <w:sz w:val="18"/>
                <w:szCs w:val="18"/>
                <w:lang w:val="hr-HR"/>
              </w:rPr>
            </w:pPr>
            <w:r w:rsidRPr="004D75DC">
              <w:rPr>
                <w:rFonts w:cs="Tahoma"/>
                <w:sz w:val="18"/>
                <w:szCs w:val="18"/>
                <w:lang w:val="hr-HR"/>
              </w:rPr>
              <w:t>Završetak prvog dana</w:t>
            </w:r>
          </w:p>
        </w:tc>
      </w:tr>
    </w:tbl>
    <w:p w14:paraId="3453B43C" w14:textId="77777777" w:rsidR="00510106" w:rsidRPr="004D75DC" w:rsidRDefault="00510106">
      <w:pPr>
        <w:rPr>
          <w:rFonts w:cs="Tahoma"/>
          <w:color w:val="000000"/>
          <w:sz w:val="20"/>
          <w:szCs w:val="20"/>
          <w:lang w:val="hr-HR"/>
        </w:rPr>
      </w:pPr>
    </w:p>
    <w:tbl>
      <w:tblPr>
        <w:tblW w:w="9300" w:type="dxa"/>
        <w:jc w:val="center"/>
        <w:tblLook w:val="01E0" w:firstRow="1" w:lastRow="1" w:firstColumn="1" w:lastColumn="1" w:noHBand="0" w:noVBand="0"/>
      </w:tblPr>
      <w:tblGrid>
        <w:gridCol w:w="1450"/>
        <w:gridCol w:w="7850"/>
      </w:tblGrid>
      <w:tr w:rsidR="0059144E" w:rsidRPr="004D75DC" w14:paraId="5E24A7AD" w14:textId="77777777" w:rsidTr="009E3700">
        <w:trPr>
          <w:trHeight w:val="282"/>
          <w:jc w:val="center"/>
        </w:trPr>
        <w:tc>
          <w:tcPr>
            <w:tcW w:w="9300" w:type="dxa"/>
            <w:gridSpan w:val="2"/>
            <w:shd w:val="clear" w:color="auto" w:fill="E0E0E0"/>
            <w:tcMar>
              <w:top w:w="85" w:type="dxa"/>
              <w:left w:w="85" w:type="dxa"/>
              <w:bottom w:w="85" w:type="dxa"/>
              <w:right w:w="85" w:type="dxa"/>
            </w:tcMar>
            <w:hideMark/>
          </w:tcPr>
          <w:p w14:paraId="0A363F3C" w14:textId="77777777" w:rsidR="00084BDE" w:rsidRPr="004D75DC" w:rsidRDefault="00084BDE" w:rsidP="00D119E0">
            <w:pPr>
              <w:pStyle w:val="Tijeloteksta"/>
              <w:spacing w:after="0"/>
              <w:jc w:val="center"/>
              <w:rPr>
                <w:rFonts w:cs="Tahoma"/>
                <w:b/>
                <w:sz w:val="18"/>
                <w:szCs w:val="18"/>
                <w:lang w:val="hr-HR"/>
              </w:rPr>
            </w:pPr>
            <w:r w:rsidRPr="004D75DC">
              <w:rPr>
                <w:rFonts w:cs="Tahoma"/>
                <w:b/>
                <w:sz w:val="18"/>
                <w:szCs w:val="18"/>
                <w:lang w:val="hr-HR"/>
              </w:rPr>
              <w:t>DNEVNI RED (drugi dan)</w:t>
            </w:r>
          </w:p>
        </w:tc>
      </w:tr>
      <w:tr w:rsidR="0059144E" w:rsidRPr="004D75DC" w14:paraId="14A1F57D" w14:textId="77777777" w:rsidTr="009E3700">
        <w:trPr>
          <w:trHeight w:val="157"/>
          <w:jc w:val="center"/>
        </w:trPr>
        <w:tc>
          <w:tcPr>
            <w:tcW w:w="1450" w:type="dxa"/>
            <w:tcBorders>
              <w:top w:val="nil"/>
              <w:left w:val="nil"/>
              <w:bottom w:val="single" w:sz="4" w:space="0" w:color="auto"/>
              <w:right w:val="nil"/>
            </w:tcBorders>
            <w:tcMar>
              <w:top w:w="85" w:type="dxa"/>
              <w:left w:w="85" w:type="dxa"/>
              <w:bottom w:w="85" w:type="dxa"/>
              <w:right w:w="85" w:type="dxa"/>
            </w:tcMar>
            <w:hideMark/>
          </w:tcPr>
          <w:p w14:paraId="3F41919B" w14:textId="77777777" w:rsidR="00084BDE" w:rsidRPr="004D75DC" w:rsidRDefault="00084BDE" w:rsidP="00B22381">
            <w:pPr>
              <w:pStyle w:val="Tijeloteksta"/>
              <w:spacing w:after="0"/>
              <w:jc w:val="left"/>
              <w:rPr>
                <w:rFonts w:cs="Tahoma"/>
                <w:b/>
                <w:sz w:val="18"/>
                <w:szCs w:val="18"/>
                <w:lang w:val="hr-HR"/>
              </w:rPr>
            </w:pPr>
            <w:r w:rsidRPr="004D75DC">
              <w:rPr>
                <w:rFonts w:cs="Tahoma"/>
                <w:b/>
                <w:sz w:val="18"/>
                <w:szCs w:val="18"/>
                <w:lang w:val="hr-HR"/>
              </w:rPr>
              <w:t xml:space="preserve">VRIJEME </w:t>
            </w:r>
          </w:p>
        </w:tc>
        <w:tc>
          <w:tcPr>
            <w:tcW w:w="7850" w:type="dxa"/>
            <w:tcBorders>
              <w:top w:val="nil"/>
              <w:left w:val="nil"/>
              <w:bottom w:val="single" w:sz="4" w:space="0" w:color="auto"/>
              <w:right w:val="nil"/>
            </w:tcBorders>
            <w:hideMark/>
          </w:tcPr>
          <w:p w14:paraId="517BC784" w14:textId="77777777" w:rsidR="00084BDE" w:rsidRPr="004D75DC" w:rsidRDefault="00084BDE" w:rsidP="00B22381">
            <w:pPr>
              <w:pStyle w:val="Tijeloteksta"/>
              <w:tabs>
                <w:tab w:val="left" w:pos="1545"/>
              </w:tabs>
              <w:spacing w:after="0"/>
              <w:jc w:val="center"/>
              <w:rPr>
                <w:rFonts w:cs="Tahoma"/>
                <w:b/>
                <w:sz w:val="18"/>
                <w:szCs w:val="18"/>
                <w:lang w:val="hr-HR"/>
              </w:rPr>
            </w:pPr>
            <w:r w:rsidRPr="004D75DC">
              <w:rPr>
                <w:rFonts w:cs="Tahoma"/>
                <w:b/>
                <w:sz w:val="18"/>
                <w:szCs w:val="18"/>
                <w:lang w:val="hr-HR"/>
              </w:rPr>
              <w:t>TEMA</w:t>
            </w:r>
          </w:p>
        </w:tc>
      </w:tr>
      <w:tr w:rsidR="0059144E" w:rsidRPr="004D75DC" w14:paraId="6C3ACB15" w14:textId="77777777" w:rsidTr="009E3700">
        <w:trPr>
          <w:trHeight w:val="241"/>
          <w:jc w:val="center"/>
        </w:trPr>
        <w:tc>
          <w:tcPr>
            <w:tcW w:w="1450" w:type="dxa"/>
            <w:tcBorders>
              <w:top w:val="single" w:sz="4" w:space="0" w:color="auto"/>
              <w:left w:val="nil"/>
              <w:bottom w:val="nil"/>
              <w:right w:val="nil"/>
            </w:tcBorders>
            <w:tcMar>
              <w:top w:w="85" w:type="dxa"/>
              <w:left w:w="85" w:type="dxa"/>
              <w:bottom w:w="85" w:type="dxa"/>
              <w:right w:w="85" w:type="dxa"/>
            </w:tcMar>
            <w:hideMark/>
          </w:tcPr>
          <w:p w14:paraId="24536A6B" w14:textId="77777777" w:rsidR="00084BDE" w:rsidRPr="004D75DC" w:rsidRDefault="00084BDE" w:rsidP="00B22381">
            <w:pPr>
              <w:pStyle w:val="Tijeloteksta"/>
              <w:spacing w:after="0"/>
              <w:jc w:val="left"/>
              <w:rPr>
                <w:rFonts w:cs="Tahoma"/>
                <w:b/>
                <w:sz w:val="18"/>
                <w:szCs w:val="18"/>
                <w:lang w:val="hr-HR"/>
              </w:rPr>
            </w:pPr>
            <w:r w:rsidRPr="004D75DC">
              <w:rPr>
                <w:rFonts w:cs="Tahoma"/>
                <w:b/>
                <w:sz w:val="18"/>
                <w:szCs w:val="18"/>
                <w:lang w:val="hr-HR"/>
              </w:rPr>
              <w:t>9:00</w:t>
            </w:r>
          </w:p>
        </w:tc>
        <w:tc>
          <w:tcPr>
            <w:tcW w:w="7850" w:type="dxa"/>
            <w:hideMark/>
          </w:tcPr>
          <w:p w14:paraId="2F265294" w14:textId="77777777" w:rsidR="00084BDE" w:rsidRPr="004D75DC" w:rsidRDefault="00084BDE" w:rsidP="00B22381">
            <w:pPr>
              <w:pStyle w:val="Tijeloteksta"/>
              <w:tabs>
                <w:tab w:val="left" w:pos="1545"/>
              </w:tabs>
              <w:spacing w:after="0"/>
              <w:ind w:left="187"/>
              <w:jc w:val="center"/>
              <w:rPr>
                <w:rFonts w:cs="Tahoma"/>
                <w:sz w:val="18"/>
                <w:szCs w:val="18"/>
                <w:lang w:val="hr-HR"/>
              </w:rPr>
            </w:pPr>
            <w:r w:rsidRPr="004D75DC">
              <w:rPr>
                <w:rFonts w:cs="Tahoma"/>
                <w:b/>
                <w:sz w:val="18"/>
                <w:szCs w:val="18"/>
                <w:lang w:val="hr-HR"/>
              </w:rPr>
              <w:t>Kratki pregled</w:t>
            </w:r>
            <w:r w:rsidRPr="004D75DC">
              <w:rPr>
                <w:rFonts w:cs="Tahoma"/>
                <w:sz w:val="18"/>
                <w:szCs w:val="18"/>
                <w:lang w:val="hr-HR"/>
              </w:rPr>
              <w:t xml:space="preserve"> prijašnjeg dana </w:t>
            </w:r>
          </w:p>
        </w:tc>
      </w:tr>
      <w:tr w:rsidR="0059144E" w:rsidRPr="004D75DC" w14:paraId="5D2C0407" w14:textId="77777777" w:rsidTr="009E3700">
        <w:trPr>
          <w:trHeight w:val="1561"/>
          <w:jc w:val="center"/>
        </w:trPr>
        <w:tc>
          <w:tcPr>
            <w:tcW w:w="1450" w:type="dxa"/>
            <w:tcBorders>
              <w:top w:val="single" w:sz="4" w:space="0" w:color="auto"/>
              <w:left w:val="nil"/>
              <w:bottom w:val="nil"/>
              <w:right w:val="nil"/>
            </w:tcBorders>
            <w:tcMar>
              <w:top w:w="85" w:type="dxa"/>
              <w:left w:w="85" w:type="dxa"/>
              <w:bottom w:w="85" w:type="dxa"/>
              <w:right w:w="85" w:type="dxa"/>
            </w:tcMar>
            <w:hideMark/>
          </w:tcPr>
          <w:p w14:paraId="268DE43C" w14:textId="77777777" w:rsidR="00084BDE" w:rsidRPr="004D75DC" w:rsidRDefault="00084BDE" w:rsidP="00B22381">
            <w:pPr>
              <w:pStyle w:val="Tijeloteksta"/>
              <w:spacing w:after="0"/>
              <w:jc w:val="left"/>
              <w:rPr>
                <w:rFonts w:cs="Tahoma"/>
                <w:b/>
                <w:sz w:val="18"/>
                <w:szCs w:val="18"/>
                <w:lang w:val="hr-HR"/>
              </w:rPr>
            </w:pPr>
            <w:r w:rsidRPr="004D75DC">
              <w:rPr>
                <w:rFonts w:cs="Tahoma"/>
                <w:b/>
                <w:sz w:val="18"/>
                <w:szCs w:val="18"/>
                <w:lang w:val="hr-HR"/>
              </w:rPr>
              <w:t>9:15</w:t>
            </w:r>
          </w:p>
        </w:tc>
        <w:tc>
          <w:tcPr>
            <w:tcW w:w="7850" w:type="dxa"/>
            <w:tcBorders>
              <w:top w:val="single" w:sz="4" w:space="0" w:color="auto"/>
              <w:left w:val="nil"/>
              <w:bottom w:val="nil"/>
              <w:right w:val="nil"/>
            </w:tcBorders>
          </w:tcPr>
          <w:p w14:paraId="2C799229" w14:textId="77777777" w:rsidR="00084BDE" w:rsidRPr="004D75DC" w:rsidRDefault="00084BDE" w:rsidP="00116636">
            <w:pPr>
              <w:pStyle w:val="Grafikeoznake3"/>
              <w:numPr>
                <w:ilvl w:val="0"/>
                <w:numId w:val="0"/>
              </w:numPr>
              <w:tabs>
                <w:tab w:val="left" w:pos="708"/>
              </w:tabs>
              <w:spacing w:after="0"/>
              <w:ind w:left="138"/>
              <w:jc w:val="center"/>
              <w:rPr>
                <w:rFonts w:cs="Tahoma"/>
                <w:b/>
                <w:bCs/>
                <w:sz w:val="18"/>
                <w:szCs w:val="18"/>
                <w:lang w:val="hr-HR"/>
              </w:rPr>
            </w:pPr>
            <w:r w:rsidRPr="004D75DC">
              <w:rPr>
                <w:rFonts w:cs="Tahoma"/>
                <w:b/>
                <w:bCs/>
                <w:sz w:val="18"/>
                <w:szCs w:val="18"/>
                <w:lang w:val="hr-HR"/>
              </w:rPr>
              <w:t xml:space="preserve">Prezentacija i rad u malim grupama: </w:t>
            </w:r>
            <w:r w:rsidR="001706D3" w:rsidRPr="004D75DC">
              <w:rPr>
                <w:rFonts w:cs="Tahoma"/>
                <w:b/>
                <w:bCs/>
                <w:sz w:val="18"/>
                <w:szCs w:val="18"/>
                <w:lang w:val="hr-HR"/>
              </w:rPr>
              <w:t>Aktivnosti i plan aktivnosti</w:t>
            </w:r>
          </w:p>
          <w:p w14:paraId="4EE909DB" w14:textId="5B0C33A9" w:rsidR="00084BDE" w:rsidRPr="004D75DC" w:rsidRDefault="00084BDE" w:rsidP="00FE7A1C">
            <w:pPr>
              <w:pStyle w:val="Grafikeoznake3"/>
              <w:numPr>
                <w:ilvl w:val="0"/>
                <w:numId w:val="0"/>
              </w:numPr>
              <w:tabs>
                <w:tab w:val="left" w:pos="708"/>
              </w:tabs>
              <w:spacing w:after="60"/>
              <w:ind w:left="138"/>
              <w:jc w:val="center"/>
              <w:rPr>
                <w:rFonts w:cs="Tahoma"/>
                <w:bCs/>
                <w:sz w:val="18"/>
                <w:szCs w:val="18"/>
                <w:lang w:val="hr-HR"/>
              </w:rPr>
            </w:pPr>
            <w:r w:rsidRPr="004D75DC">
              <w:rPr>
                <w:rFonts w:cs="Tahoma"/>
                <w:bCs/>
                <w:sz w:val="18"/>
                <w:szCs w:val="18"/>
                <w:lang w:val="hr-HR"/>
              </w:rPr>
              <w:t xml:space="preserve">Kratki </w:t>
            </w:r>
            <w:r w:rsidR="001706D3" w:rsidRPr="004D75DC">
              <w:rPr>
                <w:rFonts w:cs="Tahoma"/>
                <w:bCs/>
                <w:sz w:val="18"/>
                <w:szCs w:val="18"/>
                <w:lang w:val="hr-HR"/>
              </w:rPr>
              <w:t>pregled glavnih načela za određivanje aktivnosti i pod-aktivnosti te kako i</w:t>
            </w:r>
            <w:r w:rsidR="00381026" w:rsidRPr="004D75DC">
              <w:rPr>
                <w:rFonts w:cs="Tahoma"/>
                <w:bCs/>
                <w:sz w:val="18"/>
                <w:szCs w:val="18"/>
                <w:lang w:val="hr-HR"/>
              </w:rPr>
              <w:t>h</w:t>
            </w:r>
            <w:r w:rsidR="001706D3" w:rsidRPr="004D75DC">
              <w:rPr>
                <w:rFonts w:cs="Tahoma"/>
                <w:bCs/>
                <w:sz w:val="18"/>
                <w:szCs w:val="18"/>
                <w:lang w:val="hr-HR"/>
              </w:rPr>
              <w:t xml:space="preserve"> zadržati jasnim i koherentnim kroz projektni plan. </w:t>
            </w:r>
            <w:r w:rsidR="00C94D73" w:rsidRPr="004D75DC">
              <w:rPr>
                <w:rFonts w:cs="Tahoma"/>
                <w:bCs/>
                <w:sz w:val="18"/>
                <w:szCs w:val="18"/>
                <w:lang w:val="hr-HR"/>
              </w:rPr>
              <w:t>Pregled</w:t>
            </w:r>
            <w:r w:rsidR="00884F85" w:rsidRPr="004D75DC">
              <w:rPr>
                <w:rFonts w:cs="Tahoma"/>
                <w:bCs/>
                <w:sz w:val="18"/>
                <w:szCs w:val="18"/>
                <w:lang w:val="hr-HR"/>
              </w:rPr>
              <w:t xml:space="preserve"> </w:t>
            </w:r>
            <w:proofErr w:type="spellStart"/>
            <w:r w:rsidR="00884F85" w:rsidRPr="004D75DC">
              <w:rPr>
                <w:rFonts w:cs="Tahoma"/>
                <w:bCs/>
                <w:sz w:val="18"/>
                <w:szCs w:val="18"/>
                <w:lang w:val="hr-HR"/>
              </w:rPr>
              <w:t>gantograma</w:t>
            </w:r>
            <w:proofErr w:type="spellEnd"/>
            <w:r w:rsidR="00C94D73" w:rsidRPr="004D75DC">
              <w:rPr>
                <w:rFonts w:cs="Tahoma"/>
                <w:bCs/>
                <w:sz w:val="18"/>
                <w:szCs w:val="18"/>
                <w:lang w:val="hr-HR"/>
              </w:rPr>
              <w:t xml:space="preserve"> i njegove prednosti pri planiranju projektnih sredstava. Provjera izvedivosti plana aktivnosti, itd. </w:t>
            </w:r>
            <w:r w:rsidR="006D1009" w:rsidRPr="004D75DC">
              <w:rPr>
                <w:rFonts w:cs="Tahoma"/>
                <w:bCs/>
                <w:sz w:val="18"/>
                <w:szCs w:val="18"/>
                <w:lang w:val="hr-HR"/>
              </w:rPr>
              <w:t>Napravit će se poveznica s evaluacijskom matricom</w:t>
            </w:r>
            <w:r w:rsidR="00FE7A1C" w:rsidRPr="004D75DC">
              <w:rPr>
                <w:rFonts w:cs="Tahoma"/>
                <w:bCs/>
                <w:sz w:val="18"/>
                <w:szCs w:val="18"/>
                <w:lang w:val="hr-HR"/>
              </w:rPr>
              <w:t xml:space="preserve"> </w:t>
            </w:r>
            <w:r w:rsidR="006D1009" w:rsidRPr="004D75DC">
              <w:rPr>
                <w:rFonts w:cs="Tahoma"/>
                <w:bCs/>
                <w:sz w:val="18"/>
                <w:szCs w:val="18"/>
                <w:lang w:val="hr-HR"/>
              </w:rPr>
              <w:t>i prijavnim obrascem</w:t>
            </w:r>
            <w:r w:rsidRPr="004D75DC">
              <w:rPr>
                <w:rFonts w:cs="Tahoma"/>
                <w:bCs/>
                <w:sz w:val="18"/>
                <w:szCs w:val="18"/>
                <w:lang w:val="hr-HR"/>
              </w:rPr>
              <w:t>.</w:t>
            </w:r>
            <w:r w:rsidR="00C94D73" w:rsidRPr="004D75DC">
              <w:rPr>
                <w:rFonts w:cs="Tahoma"/>
                <w:bCs/>
                <w:sz w:val="18"/>
                <w:szCs w:val="18"/>
                <w:lang w:val="hr-HR"/>
              </w:rPr>
              <w:t xml:space="preserve"> Primjeri glavnih pogrešaka pri formuliranju plana aktivnosti. </w:t>
            </w:r>
            <w:r w:rsidR="00C94D73" w:rsidRPr="004D75DC">
              <w:rPr>
                <w:rFonts w:cs="Tahoma"/>
                <w:bCs/>
                <w:i/>
                <w:sz w:val="18"/>
                <w:szCs w:val="18"/>
                <w:lang w:val="hr-HR"/>
              </w:rPr>
              <w:t xml:space="preserve">Sudionici će odabrati jedan od specifičnih ciljeva i razraditi glavne aktivnosti za odabrani cilj u malim grupama.   </w:t>
            </w:r>
            <w:r w:rsidR="00C94D73" w:rsidRPr="004D75DC">
              <w:rPr>
                <w:rFonts w:cs="Tahoma"/>
                <w:bCs/>
                <w:sz w:val="18"/>
                <w:szCs w:val="18"/>
                <w:lang w:val="hr-HR"/>
              </w:rPr>
              <w:t xml:space="preserve"> </w:t>
            </w:r>
            <w:r w:rsidRPr="004D75DC">
              <w:rPr>
                <w:rFonts w:cs="Tahoma"/>
                <w:bCs/>
                <w:sz w:val="18"/>
                <w:szCs w:val="18"/>
                <w:lang w:val="hr-HR"/>
              </w:rPr>
              <w:t xml:space="preserve"> </w:t>
            </w:r>
            <w:r w:rsidRPr="004D75DC">
              <w:rPr>
                <w:rFonts w:cs="Tahoma"/>
                <w:b/>
                <w:bCs/>
                <w:sz w:val="18"/>
                <w:szCs w:val="18"/>
                <w:lang w:val="hr-HR"/>
              </w:rPr>
              <w:t xml:space="preserve"> </w:t>
            </w:r>
          </w:p>
        </w:tc>
      </w:tr>
      <w:tr w:rsidR="0059144E" w:rsidRPr="004D75DC" w14:paraId="4804B2CB" w14:textId="77777777" w:rsidTr="009E3700">
        <w:trPr>
          <w:trHeight w:val="261"/>
          <w:jc w:val="center"/>
        </w:trPr>
        <w:tc>
          <w:tcPr>
            <w:tcW w:w="1450" w:type="dxa"/>
            <w:tcBorders>
              <w:top w:val="single" w:sz="4" w:space="0" w:color="auto"/>
              <w:left w:val="nil"/>
              <w:bottom w:val="nil"/>
              <w:right w:val="nil"/>
            </w:tcBorders>
            <w:tcMar>
              <w:top w:w="85" w:type="dxa"/>
              <w:left w:w="85" w:type="dxa"/>
              <w:bottom w:w="85" w:type="dxa"/>
              <w:right w:w="85" w:type="dxa"/>
            </w:tcMar>
            <w:hideMark/>
          </w:tcPr>
          <w:p w14:paraId="7CA368D7" w14:textId="77777777" w:rsidR="00084BDE" w:rsidRPr="004D75DC" w:rsidRDefault="00C94D73" w:rsidP="00B22381">
            <w:pPr>
              <w:pStyle w:val="Tijeloteksta"/>
              <w:spacing w:after="0"/>
              <w:jc w:val="left"/>
              <w:rPr>
                <w:rFonts w:cs="Tahoma"/>
                <w:b/>
                <w:sz w:val="18"/>
                <w:szCs w:val="18"/>
                <w:lang w:val="hr-HR"/>
              </w:rPr>
            </w:pPr>
            <w:r w:rsidRPr="004D75DC">
              <w:rPr>
                <w:rFonts w:cs="Tahoma"/>
                <w:b/>
                <w:sz w:val="18"/>
                <w:szCs w:val="18"/>
                <w:lang w:val="hr-HR"/>
              </w:rPr>
              <w:t>10</w:t>
            </w:r>
            <w:r w:rsidR="00084BDE" w:rsidRPr="004D75DC">
              <w:rPr>
                <w:rFonts w:cs="Tahoma"/>
                <w:b/>
                <w:sz w:val="18"/>
                <w:szCs w:val="18"/>
                <w:lang w:val="hr-HR"/>
              </w:rPr>
              <w:t>:30</w:t>
            </w:r>
          </w:p>
        </w:tc>
        <w:tc>
          <w:tcPr>
            <w:tcW w:w="7850" w:type="dxa"/>
            <w:tcBorders>
              <w:top w:val="single" w:sz="4" w:space="0" w:color="auto"/>
              <w:left w:val="nil"/>
              <w:bottom w:val="nil"/>
              <w:right w:val="nil"/>
            </w:tcBorders>
          </w:tcPr>
          <w:p w14:paraId="23F9FA51" w14:textId="2334912D" w:rsidR="00084BDE" w:rsidRPr="004D75DC" w:rsidRDefault="000E41DC" w:rsidP="000E41DC">
            <w:pPr>
              <w:pStyle w:val="Tijeloteksta"/>
              <w:suppressAutoHyphens w:val="0"/>
              <w:spacing w:after="60"/>
              <w:jc w:val="center"/>
              <w:rPr>
                <w:rFonts w:cs="Tahoma"/>
                <w:sz w:val="18"/>
                <w:szCs w:val="18"/>
                <w:lang w:val="hr-HR"/>
              </w:rPr>
            </w:pPr>
            <w:r w:rsidRPr="004D75DC">
              <w:rPr>
                <w:rFonts w:cs="Tahoma"/>
                <w:b/>
                <w:sz w:val="18"/>
                <w:szCs w:val="18"/>
                <w:lang w:val="hr-HR"/>
              </w:rPr>
              <w:t xml:space="preserve">Zajednički </w:t>
            </w:r>
            <w:r w:rsidR="00C94D73" w:rsidRPr="004D75DC">
              <w:rPr>
                <w:rFonts w:cs="Tahoma"/>
                <w:b/>
                <w:sz w:val="18"/>
                <w:szCs w:val="18"/>
                <w:lang w:val="hr-HR"/>
              </w:rPr>
              <w:t xml:space="preserve">rad: </w:t>
            </w:r>
            <w:r w:rsidR="00C94D73" w:rsidRPr="004D75DC">
              <w:rPr>
                <w:rFonts w:cs="Tahoma"/>
                <w:sz w:val="18"/>
                <w:szCs w:val="18"/>
                <w:lang w:val="hr-HR"/>
              </w:rPr>
              <w:t xml:space="preserve">grupne prezentacije plana aktivnosti i rasprava o relevantnosti aktivnosti za projektne ciljeve, o njihovoj izvedivosti </w:t>
            </w:r>
            <w:r w:rsidR="008A455E" w:rsidRPr="004D75DC">
              <w:rPr>
                <w:rFonts w:cs="Tahoma"/>
                <w:sz w:val="18"/>
                <w:szCs w:val="18"/>
                <w:lang w:val="hr-HR"/>
              </w:rPr>
              <w:t>u sklopu</w:t>
            </w:r>
            <w:r w:rsidR="00C94D73" w:rsidRPr="004D75DC">
              <w:rPr>
                <w:rFonts w:cs="Tahoma"/>
                <w:sz w:val="18"/>
                <w:szCs w:val="18"/>
                <w:lang w:val="hr-HR"/>
              </w:rPr>
              <w:t xml:space="preserve"> projekt</w:t>
            </w:r>
            <w:r w:rsidR="008A455E" w:rsidRPr="004D75DC">
              <w:rPr>
                <w:rFonts w:cs="Tahoma"/>
                <w:sz w:val="18"/>
                <w:szCs w:val="18"/>
                <w:lang w:val="hr-HR"/>
              </w:rPr>
              <w:t>a</w:t>
            </w:r>
            <w:r w:rsidR="00C94D73" w:rsidRPr="004D75DC">
              <w:rPr>
                <w:rFonts w:cs="Tahoma"/>
                <w:sz w:val="18"/>
                <w:szCs w:val="18"/>
                <w:lang w:val="hr-HR"/>
              </w:rPr>
              <w:t xml:space="preserve"> i od strane prijavitelja, itd.</w:t>
            </w:r>
            <w:r w:rsidR="00C94D73" w:rsidRPr="004D75DC">
              <w:rPr>
                <w:rFonts w:cs="Tahoma"/>
                <w:b/>
                <w:sz w:val="18"/>
                <w:szCs w:val="18"/>
                <w:lang w:val="hr-HR"/>
              </w:rPr>
              <w:t xml:space="preserve">  </w:t>
            </w:r>
          </w:p>
        </w:tc>
      </w:tr>
      <w:tr w:rsidR="0059144E" w:rsidRPr="004D75DC" w14:paraId="1FF75AF4" w14:textId="77777777" w:rsidTr="009E3700">
        <w:trPr>
          <w:trHeight w:val="171"/>
          <w:jc w:val="center"/>
        </w:trPr>
        <w:tc>
          <w:tcPr>
            <w:tcW w:w="1450" w:type="dxa"/>
            <w:tcBorders>
              <w:top w:val="single" w:sz="4" w:space="0" w:color="auto"/>
              <w:left w:val="nil"/>
              <w:bottom w:val="single" w:sz="4" w:space="0" w:color="auto"/>
              <w:right w:val="nil"/>
            </w:tcBorders>
            <w:tcMar>
              <w:top w:w="85" w:type="dxa"/>
              <w:left w:w="85" w:type="dxa"/>
              <w:bottom w:w="85" w:type="dxa"/>
              <w:right w:w="85" w:type="dxa"/>
            </w:tcMar>
            <w:hideMark/>
          </w:tcPr>
          <w:p w14:paraId="774BE684" w14:textId="77777777" w:rsidR="00084BDE" w:rsidRPr="004D75DC" w:rsidRDefault="00084BDE" w:rsidP="00C94D73">
            <w:pPr>
              <w:pStyle w:val="Tijeloteksta"/>
              <w:spacing w:after="0"/>
              <w:jc w:val="left"/>
              <w:rPr>
                <w:rFonts w:cs="Tahoma"/>
                <w:b/>
                <w:sz w:val="18"/>
                <w:szCs w:val="18"/>
                <w:lang w:val="hr-HR"/>
              </w:rPr>
            </w:pPr>
            <w:r w:rsidRPr="004D75DC">
              <w:rPr>
                <w:rFonts w:cs="Tahoma"/>
                <w:b/>
                <w:sz w:val="18"/>
                <w:szCs w:val="18"/>
                <w:lang w:val="hr-HR"/>
              </w:rPr>
              <w:t>1</w:t>
            </w:r>
            <w:r w:rsidR="00C94D73" w:rsidRPr="004D75DC">
              <w:rPr>
                <w:rFonts w:cs="Tahoma"/>
                <w:b/>
                <w:sz w:val="18"/>
                <w:szCs w:val="18"/>
                <w:lang w:val="hr-HR"/>
              </w:rPr>
              <w:t>1</w:t>
            </w:r>
            <w:r w:rsidRPr="004D75DC">
              <w:rPr>
                <w:rFonts w:cs="Tahoma"/>
                <w:b/>
                <w:sz w:val="18"/>
                <w:szCs w:val="18"/>
                <w:lang w:val="hr-HR"/>
              </w:rPr>
              <w:t>:00</w:t>
            </w:r>
          </w:p>
        </w:tc>
        <w:tc>
          <w:tcPr>
            <w:tcW w:w="7850" w:type="dxa"/>
            <w:tcBorders>
              <w:top w:val="single" w:sz="4" w:space="0" w:color="auto"/>
              <w:left w:val="nil"/>
              <w:bottom w:val="single" w:sz="4" w:space="0" w:color="auto"/>
              <w:right w:val="nil"/>
            </w:tcBorders>
          </w:tcPr>
          <w:p w14:paraId="35D74ED0" w14:textId="77777777" w:rsidR="00084BDE" w:rsidRPr="004D75DC" w:rsidRDefault="00C94D73" w:rsidP="00B22381">
            <w:pPr>
              <w:pStyle w:val="Grafikeoznake3"/>
              <w:numPr>
                <w:ilvl w:val="0"/>
                <w:numId w:val="0"/>
              </w:numPr>
              <w:tabs>
                <w:tab w:val="left" w:pos="708"/>
              </w:tabs>
              <w:spacing w:after="0"/>
              <w:ind w:left="138"/>
              <w:jc w:val="center"/>
              <w:rPr>
                <w:rFonts w:cs="Tahoma"/>
                <w:i/>
                <w:sz w:val="18"/>
                <w:szCs w:val="18"/>
                <w:lang w:val="hr-HR"/>
              </w:rPr>
            </w:pPr>
            <w:r w:rsidRPr="004D75DC">
              <w:rPr>
                <w:rFonts w:cs="Tahoma"/>
                <w:b/>
                <w:sz w:val="18"/>
                <w:szCs w:val="18"/>
                <w:lang w:val="hr-HR"/>
              </w:rPr>
              <w:t>PAUZA ZA KAVU</w:t>
            </w:r>
          </w:p>
        </w:tc>
      </w:tr>
      <w:tr w:rsidR="00420A21" w:rsidRPr="004D75DC" w14:paraId="699E4745" w14:textId="77777777" w:rsidTr="009E3700">
        <w:trPr>
          <w:trHeight w:val="171"/>
          <w:jc w:val="center"/>
        </w:trPr>
        <w:tc>
          <w:tcPr>
            <w:tcW w:w="1450" w:type="dxa"/>
            <w:tcBorders>
              <w:top w:val="single" w:sz="4" w:space="0" w:color="auto"/>
              <w:left w:val="nil"/>
              <w:bottom w:val="single" w:sz="4" w:space="0" w:color="auto"/>
              <w:right w:val="nil"/>
            </w:tcBorders>
            <w:tcMar>
              <w:top w:w="85" w:type="dxa"/>
              <w:left w:w="85" w:type="dxa"/>
              <w:bottom w:w="85" w:type="dxa"/>
              <w:right w:w="85" w:type="dxa"/>
            </w:tcMar>
          </w:tcPr>
          <w:p w14:paraId="530B5FCC" w14:textId="78211095" w:rsidR="00420A21" w:rsidRPr="004D75DC" w:rsidRDefault="00420A21" w:rsidP="00C94D73">
            <w:pPr>
              <w:pStyle w:val="Tijeloteksta"/>
              <w:spacing w:after="0"/>
              <w:jc w:val="left"/>
              <w:rPr>
                <w:rFonts w:cs="Tahoma"/>
                <w:b/>
                <w:sz w:val="18"/>
                <w:szCs w:val="18"/>
                <w:lang w:val="hr-HR"/>
              </w:rPr>
            </w:pPr>
            <w:r w:rsidRPr="004D75DC">
              <w:rPr>
                <w:rFonts w:cs="Tahoma"/>
                <w:b/>
                <w:sz w:val="18"/>
                <w:szCs w:val="18"/>
                <w:lang w:val="hr-HR"/>
              </w:rPr>
              <w:t xml:space="preserve">11:30 </w:t>
            </w:r>
          </w:p>
        </w:tc>
        <w:tc>
          <w:tcPr>
            <w:tcW w:w="7850" w:type="dxa"/>
            <w:tcBorders>
              <w:top w:val="single" w:sz="4" w:space="0" w:color="auto"/>
              <w:left w:val="nil"/>
              <w:bottom w:val="single" w:sz="4" w:space="0" w:color="auto"/>
              <w:right w:val="nil"/>
            </w:tcBorders>
          </w:tcPr>
          <w:p w14:paraId="766707AC" w14:textId="17DC64F8" w:rsidR="00420A21" w:rsidRPr="004D75DC" w:rsidRDefault="00420A21" w:rsidP="00FE7A1C">
            <w:pPr>
              <w:pStyle w:val="Grafikeoznake3"/>
              <w:numPr>
                <w:ilvl w:val="0"/>
                <w:numId w:val="0"/>
              </w:numPr>
              <w:tabs>
                <w:tab w:val="left" w:pos="708"/>
              </w:tabs>
              <w:spacing w:after="0"/>
              <w:ind w:left="138"/>
              <w:jc w:val="center"/>
              <w:rPr>
                <w:rFonts w:cs="Tahoma"/>
                <w:b/>
                <w:sz w:val="18"/>
                <w:szCs w:val="18"/>
                <w:lang w:val="hr-HR"/>
              </w:rPr>
            </w:pPr>
            <w:r w:rsidRPr="004D75DC">
              <w:rPr>
                <w:rFonts w:cs="Tahoma"/>
                <w:bCs/>
                <w:sz w:val="18"/>
                <w:szCs w:val="18"/>
                <w:lang w:val="hr-HR"/>
              </w:rPr>
              <w:t xml:space="preserve">Prezentacija i rasprava o studiji slučaja vezano uz </w:t>
            </w:r>
            <w:r w:rsidRPr="004D75DC">
              <w:rPr>
                <w:rFonts w:cs="Tahoma"/>
                <w:b/>
                <w:bCs/>
                <w:sz w:val="18"/>
                <w:szCs w:val="18"/>
                <w:lang w:val="hr-HR"/>
              </w:rPr>
              <w:t xml:space="preserve">razradu proračuna </w:t>
            </w:r>
            <w:r w:rsidRPr="004D75DC">
              <w:rPr>
                <w:rFonts w:cs="Tahoma"/>
                <w:bCs/>
                <w:sz w:val="18"/>
                <w:szCs w:val="18"/>
                <w:lang w:val="hr-HR"/>
              </w:rPr>
              <w:t xml:space="preserve">(izravni i neizravni troškovi, vlastiti doprinos, itd.). </w:t>
            </w:r>
            <w:r w:rsidR="006D1009" w:rsidRPr="004D75DC">
              <w:rPr>
                <w:rFonts w:cs="Tahoma"/>
                <w:bCs/>
                <w:sz w:val="18"/>
                <w:szCs w:val="18"/>
                <w:lang w:val="hr-HR"/>
              </w:rPr>
              <w:t>Napravit će se p</w:t>
            </w:r>
            <w:r w:rsidRPr="004D75DC">
              <w:rPr>
                <w:rFonts w:cs="Tahoma"/>
                <w:bCs/>
                <w:sz w:val="18"/>
                <w:szCs w:val="18"/>
                <w:lang w:val="hr-HR"/>
              </w:rPr>
              <w:t xml:space="preserve">oveznica između projektnih aktivnosti i proračuna projekta. </w:t>
            </w:r>
            <w:r w:rsidR="006D1009" w:rsidRPr="004D75DC">
              <w:rPr>
                <w:rFonts w:cs="Tahoma"/>
                <w:bCs/>
                <w:sz w:val="18"/>
                <w:szCs w:val="18"/>
                <w:lang w:val="hr-HR"/>
              </w:rPr>
              <w:t>Napravit će se poveznica s evaluacijskom matricom</w:t>
            </w:r>
            <w:r w:rsidR="00FE7A1C" w:rsidRPr="004D75DC">
              <w:rPr>
                <w:rFonts w:cs="Tahoma"/>
                <w:bCs/>
                <w:sz w:val="18"/>
                <w:szCs w:val="18"/>
                <w:lang w:val="hr-HR"/>
              </w:rPr>
              <w:t xml:space="preserve"> </w:t>
            </w:r>
            <w:r w:rsidR="006D1009" w:rsidRPr="004D75DC">
              <w:rPr>
                <w:rFonts w:cs="Tahoma"/>
                <w:bCs/>
                <w:sz w:val="18"/>
                <w:szCs w:val="18"/>
                <w:lang w:val="hr-HR"/>
              </w:rPr>
              <w:t>i prijavnim obrascem</w:t>
            </w:r>
            <w:r w:rsidRPr="004D75DC">
              <w:rPr>
                <w:rFonts w:cs="Tahoma"/>
                <w:bCs/>
                <w:sz w:val="18"/>
                <w:szCs w:val="18"/>
                <w:lang w:val="hr-HR"/>
              </w:rPr>
              <w:t>. Primjeri glavnih pogrešaka koje se događaju pri razradi projektnog proračuna.</w:t>
            </w:r>
          </w:p>
        </w:tc>
      </w:tr>
      <w:tr w:rsidR="00A51201" w:rsidRPr="004D75DC" w14:paraId="25466979" w14:textId="77777777" w:rsidTr="009E3700">
        <w:trPr>
          <w:trHeight w:val="171"/>
          <w:jc w:val="center"/>
        </w:trPr>
        <w:tc>
          <w:tcPr>
            <w:tcW w:w="1450" w:type="dxa"/>
            <w:tcBorders>
              <w:top w:val="single" w:sz="4" w:space="0" w:color="auto"/>
              <w:left w:val="nil"/>
              <w:bottom w:val="single" w:sz="4" w:space="0" w:color="auto"/>
              <w:right w:val="nil"/>
            </w:tcBorders>
            <w:tcMar>
              <w:top w:w="85" w:type="dxa"/>
              <w:left w:w="85" w:type="dxa"/>
              <w:bottom w:w="85" w:type="dxa"/>
              <w:right w:w="85" w:type="dxa"/>
            </w:tcMar>
          </w:tcPr>
          <w:p w14:paraId="7647D9B1" w14:textId="194918A2" w:rsidR="00A51201" w:rsidRPr="004D75DC" w:rsidRDefault="00A51201" w:rsidP="00C94D73">
            <w:pPr>
              <w:pStyle w:val="Tijeloteksta"/>
              <w:spacing w:after="0"/>
              <w:jc w:val="left"/>
              <w:rPr>
                <w:rFonts w:cs="Tahoma"/>
                <w:b/>
                <w:sz w:val="18"/>
                <w:szCs w:val="18"/>
                <w:lang w:val="hr-HR"/>
              </w:rPr>
            </w:pPr>
            <w:r w:rsidRPr="004D75DC">
              <w:rPr>
                <w:rFonts w:cs="Tahoma"/>
                <w:b/>
                <w:sz w:val="18"/>
                <w:szCs w:val="18"/>
                <w:lang w:val="hr-HR"/>
              </w:rPr>
              <w:t>12:30</w:t>
            </w:r>
          </w:p>
        </w:tc>
        <w:tc>
          <w:tcPr>
            <w:tcW w:w="7850" w:type="dxa"/>
            <w:tcBorders>
              <w:top w:val="single" w:sz="4" w:space="0" w:color="auto"/>
              <w:left w:val="nil"/>
              <w:bottom w:val="single" w:sz="4" w:space="0" w:color="auto"/>
              <w:right w:val="nil"/>
            </w:tcBorders>
          </w:tcPr>
          <w:p w14:paraId="3D77500A" w14:textId="4980EDBE" w:rsidR="00A51201" w:rsidRPr="004D75DC" w:rsidRDefault="00A51201" w:rsidP="00420A21">
            <w:pPr>
              <w:pStyle w:val="Grafikeoznake3"/>
              <w:numPr>
                <w:ilvl w:val="0"/>
                <w:numId w:val="0"/>
              </w:numPr>
              <w:tabs>
                <w:tab w:val="left" w:pos="708"/>
              </w:tabs>
              <w:spacing w:after="0"/>
              <w:ind w:left="138"/>
              <w:jc w:val="center"/>
              <w:rPr>
                <w:rFonts w:cs="Tahoma"/>
                <w:bCs/>
                <w:sz w:val="18"/>
                <w:szCs w:val="18"/>
                <w:lang w:val="hr-HR"/>
              </w:rPr>
            </w:pPr>
            <w:r w:rsidRPr="004D75DC">
              <w:rPr>
                <w:rFonts w:cs="Tahoma"/>
                <w:b/>
                <w:sz w:val="18"/>
                <w:szCs w:val="18"/>
                <w:lang w:val="hr-HR"/>
              </w:rPr>
              <w:t>PAUZA ZA RUČAK</w:t>
            </w:r>
          </w:p>
        </w:tc>
      </w:tr>
      <w:tr w:rsidR="00A51201" w:rsidRPr="004D75DC" w14:paraId="0D117E2C" w14:textId="77777777" w:rsidTr="009E3700">
        <w:trPr>
          <w:trHeight w:val="171"/>
          <w:jc w:val="center"/>
        </w:trPr>
        <w:tc>
          <w:tcPr>
            <w:tcW w:w="1450" w:type="dxa"/>
            <w:tcBorders>
              <w:top w:val="single" w:sz="4" w:space="0" w:color="auto"/>
              <w:left w:val="nil"/>
              <w:bottom w:val="single" w:sz="4" w:space="0" w:color="auto"/>
              <w:right w:val="nil"/>
            </w:tcBorders>
            <w:tcMar>
              <w:top w:w="85" w:type="dxa"/>
              <w:left w:w="85" w:type="dxa"/>
              <w:bottom w:w="85" w:type="dxa"/>
              <w:right w:w="85" w:type="dxa"/>
            </w:tcMar>
          </w:tcPr>
          <w:p w14:paraId="27A35504" w14:textId="73221E45" w:rsidR="00A51201" w:rsidRPr="004D75DC" w:rsidRDefault="00A51201" w:rsidP="00C94D73">
            <w:pPr>
              <w:pStyle w:val="Tijeloteksta"/>
              <w:spacing w:after="0"/>
              <w:jc w:val="left"/>
              <w:rPr>
                <w:rFonts w:cs="Tahoma"/>
                <w:b/>
                <w:sz w:val="18"/>
                <w:szCs w:val="18"/>
                <w:lang w:val="hr-HR"/>
              </w:rPr>
            </w:pPr>
            <w:r w:rsidRPr="004D75DC">
              <w:rPr>
                <w:rFonts w:cs="Tahoma"/>
                <w:b/>
                <w:sz w:val="18"/>
                <w:szCs w:val="18"/>
                <w:lang w:val="hr-HR"/>
              </w:rPr>
              <w:t>13:15</w:t>
            </w:r>
          </w:p>
        </w:tc>
        <w:tc>
          <w:tcPr>
            <w:tcW w:w="7850" w:type="dxa"/>
            <w:tcBorders>
              <w:top w:val="single" w:sz="4" w:space="0" w:color="auto"/>
              <w:left w:val="nil"/>
              <w:bottom w:val="single" w:sz="4" w:space="0" w:color="auto"/>
              <w:right w:val="nil"/>
            </w:tcBorders>
          </w:tcPr>
          <w:p w14:paraId="40014DC6" w14:textId="0AAA9242" w:rsidR="00A51201" w:rsidRPr="004D75DC" w:rsidRDefault="00A51201" w:rsidP="00E32C31">
            <w:pPr>
              <w:pStyle w:val="Grafikeoznake3"/>
              <w:numPr>
                <w:ilvl w:val="0"/>
                <w:numId w:val="0"/>
              </w:numPr>
              <w:tabs>
                <w:tab w:val="left" w:pos="708"/>
              </w:tabs>
              <w:spacing w:after="0"/>
              <w:ind w:left="138"/>
              <w:jc w:val="center"/>
              <w:rPr>
                <w:rFonts w:cs="Tahoma"/>
                <w:sz w:val="18"/>
                <w:szCs w:val="18"/>
                <w:lang w:val="hr-HR"/>
              </w:rPr>
            </w:pPr>
            <w:r w:rsidRPr="004D75DC">
              <w:rPr>
                <w:rFonts w:cs="Tahoma"/>
                <w:sz w:val="18"/>
                <w:szCs w:val="18"/>
                <w:lang w:val="hr-HR"/>
              </w:rPr>
              <w:t xml:space="preserve">Razrada </w:t>
            </w:r>
            <w:r w:rsidR="00E32C31" w:rsidRPr="004D75DC">
              <w:rPr>
                <w:rFonts w:cs="Tahoma"/>
                <w:b/>
                <w:sz w:val="18"/>
                <w:szCs w:val="18"/>
                <w:lang w:val="hr-HR"/>
              </w:rPr>
              <w:t>NOVČANOG TIJEKA</w:t>
            </w:r>
            <w:r w:rsidRPr="004D75DC">
              <w:rPr>
                <w:rFonts w:cs="Tahoma"/>
                <w:sz w:val="18"/>
                <w:szCs w:val="18"/>
                <w:lang w:val="hr-HR"/>
              </w:rPr>
              <w:t xml:space="preserve"> – </w:t>
            </w:r>
            <w:r w:rsidR="00E32C31" w:rsidRPr="004D75DC">
              <w:rPr>
                <w:rFonts w:cs="Tahoma"/>
                <w:sz w:val="18"/>
                <w:szCs w:val="18"/>
                <w:lang w:val="hr-HR"/>
              </w:rPr>
              <w:t>Praktični primjer kako napraviti novčani tijek za projekt</w:t>
            </w:r>
            <w:r w:rsidR="00AF04E6" w:rsidRPr="004D75DC">
              <w:rPr>
                <w:rFonts w:cs="Tahoma"/>
                <w:sz w:val="18"/>
                <w:szCs w:val="18"/>
                <w:lang w:val="hr-HR"/>
              </w:rPr>
              <w:t>.</w:t>
            </w:r>
          </w:p>
        </w:tc>
      </w:tr>
      <w:tr w:rsidR="0059144E" w:rsidRPr="004D75DC" w14:paraId="4B859B78" w14:textId="77777777" w:rsidTr="009E3700">
        <w:trPr>
          <w:trHeight w:val="171"/>
          <w:jc w:val="center"/>
        </w:trPr>
        <w:tc>
          <w:tcPr>
            <w:tcW w:w="1450" w:type="dxa"/>
            <w:tcBorders>
              <w:top w:val="single" w:sz="4" w:space="0" w:color="auto"/>
              <w:left w:val="nil"/>
              <w:bottom w:val="single" w:sz="4" w:space="0" w:color="auto"/>
              <w:right w:val="nil"/>
            </w:tcBorders>
            <w:tcMar>
              <w:top w:w="85" w:type="dxa"/>
              <w:left w:w="85" w:type="dxa"/>
              <w:bottom w:w="85" w:type="dxa"/>
              <w:right w:w="85" w:type="dxa"/>
            </w:tcMar>
            <w:hideMark/>
          </w:tcPr>
          <w:p w14:paraId="6F6910DD" w14:textId="792CCF35" w:rsidR="00084BDE" w:rsidRPr="004D75DC" w:rsidRDefault="00A51201" w:rsidP="00B22381">
            <w:pPr>
              <w:pStyle w:val="Tijeloteksta"/>
              <w:spacing w:after="0"/>
              <w:jc w:val="left"/>
              <w:rPr>
                <w:rFonts w:cs="Tahoma"/>
                <w:b/>
                <w:sz w:val="18"/>
                <w:szCs w:val="18"/>
                <w:lang w:val="hr-HR"/>
              </w:rPr>
            </w:pPr>
            <w:r w:rsidRPr="004D75DC">
              <w:rPr>
                <w:rFonts w:cs="Tahoma"/>
                <w:b/>
                <w:sz w:val="18"/>
                <w:szCs w:val="18"/>
                <w:lang w:val="hr-HR"/>
              </w:rPr>
              <w:t>13:4</w:t>
            </w:r>
            <w:r w:rsidR="00084BDE" w:rsidRPr="004D75DC">
              <w:rPr>
                <w:rFonts w:cs="Tahoma"/>
                <w:b/>
                <w:sz w:val="18"/>
                <w:szCs w:val="18"/>
                <w:lang w:val="hr-HR"/>
              </w:rPr>
              <w:t>0</w:t>
            </w:r>
          </w:p>
        </w:tc>
        <w:tc>
          <w:tcPr>
            <w:tcW w:w="7850" w:type="dxa"/>
            <w:tcBorders>
              <w:top w:val="single" w:sz="4" w:space="0" w:color="auto"/>
              <w:left w:val="nil"/>
              <w:bottom w:val="single" w:sz="4" w:space="0" w:color="auto"/>
              <w:right w:val="nil"/>
            </w:tcBorders>
          </w:tcPr>
          <w:p w14:paraId="2CB8E067" w14:textId="5330DF5A" w:rsidR="00084BDE" w:rsidRPr="004D75DC" w:rsidRDefault="00A51201" w:rsidP="00FE7A1C">
            <w:pPr>
              <w:pStyle w:val="Grafikeoznake3"/>
              <w:numPr>
                <w:ilvl w:val="0"/>
                <w:numId w:val="0"/>
              </w:numPr>
              <w:tabs>
                <w:tab w:val="left" w:pos="708"/>
              </w:tabs>
              <w:spacing w:after="0"/>
              <w:ind w:left="138"/>
              <w:jc w:val="center"/>
              <w:rPr>
                <w:rFonts w:cs="Tahoma"/>
                <w:b/>
                <w:sz w:val="18"/>
                <w:szCs w:val="18"/>
                <w:lang w:val="hr-HR"/>
              </w:rPr>
            </w:pPr>
            <w:r w:rsidRPr="004D75DC">
              <w:rPr>
                <w:rFonts w:cs="Tahoma"/>
                <w:b/>
                <w:sz w:val="18"/>
                <w:szCs w:val="18"/>
                <w:lang w:val="hr-HR"/>
              </w:rPr>
              <w:t xml:space="preserve">Rasprava o horizontalnim temama. </w:t>
            </w:r>
            <w:r w:rsidR="00EC2FFA" w:rsidRPr="004D75DC">
              <w:rPr>
                <w:rFonts w:cs="Tahoma"/>
                <w:bCs/>
                <w:sz w:val="18"/>
                <w:szCs w:val="18"/>
                <w:lang w:val="hr-HR"/>
              </w:rPr>
              <w:t>Napravit će se poveznica s evaluacijskom matricom</w:t>
            </w:r>
            <w:r w:rsidR="00FE7A1C" w:rsidRPr="004D75DC">
              <w:rPr>
                <w:rFonts w:cs="Tahoma"/>
                <w:bCs/>
                <w:sz w:val="18"/>
                <w:szCs w:val="18"/>
                <w:lang w:val="hr-HR"/>
              </w:rPr>
              <w:t xml:space="preserve"> </w:t>
            </w:r>
            <w:r w:rsidR="00EC2FFA" w:rsidRPr="004D75DC">
              <w:rPr>
                <w:rFonts w:cs="Tahoma"/>
                <w:bCs/>
                <w:sz w:val="18"/>
                <w:szCs w:val="18"/>
                <w:lang w:val="hr-HR"/>
              </w:rPr>
              <w:t>i prijavnim obrascem</w:t>
            </w:r>
            <w:r w:rsidRPr="004D75DC">
              <w:rPr>
                <w:rFonts w:cs="Tahoma"/>
                <w:bCs/>
                <w:sz w:val="18"/>
                <w:szCs w:val="18"/>
                <w:lang w:val="hr-HR"/>
              </w:rPr>
              <w:t>. Primjeri najčešćih pogrešaka koje se javljaju pri definiranju horizontalnih tema i moguća proturječnost sadržaja projekta i horizontalnih tema.</w:t>
            </w:r>
          </w:p>
        </w:tc>
      </w:tr>
      <w:tr w:rsidR="00A51201" w:rsidRPr="004D75DC" w14:paraId="2ADDBF01" w14:textId="77777777" w:rsidTr="009E3700">
        <w:trPr>
          <w:trHeight w:val="252"/>
          <w:jc w:val="center"/>
        </w:trPr>
        <w:tc>
          <w:tcPr>
            <w:tcW w:w="1450" w:type="dxa"/>
            <w:tcBorders>
              <w:top w:val="single" w:sz="4" w:space="0" w:color="auto"/>
              <w:left w:val="nil"/>
              <w:bottom w:val="single" w:sz="4" w:space="0" w:color="auto"/>
              <w:right w:val="nil"/>
            </w:tcBorders>
            <w:tcMar>
              <w:top w:w="85" w:type="dxa"/>
              <w:left w:w="85" w:type="dxa"/>
              <w:bottom w:w="85" w:type="dxa"/>
              <w:right w:w="85" w:type="dxa"/>
            </w:tcMar>
          </w:tcPr>
          <w:p w14:paraId="37A29262" w14:textId="17F5496E" w:rsidR="00A51201" w:rsidRPr="004D75DC" w:rsidRDefault="00A51201" w:rsidP="00B22381">
            <w:pPr>
              <w:pStyle w:val="Tijeloteksta"/>
              <w:spacing w:after="0"/>
              <w:jc w:val="left"/>
              <w:rPr>
                <w:rFonts w:cs="Tahoma"/>
                <w:b/>
                <w:sz w:val="18"/>
                <w:szCs w:val="18"/>
                <w:lang w:val="hr-HR"/>
              </w:rPr>
            </w:pPr>
            <w:r w:rsidRPr="004D75DC">
              <w:rPr>
                <w:rFonts w:cs="Tahoma"/>
                <w:b/>
                <w:sz w:val="18"/>
                <w:szCs w:val="18"/>
                <w:lang w:val="hr-HR"/>
              </w:rPr>
              <w:lastRenderedPageBreak/>
              <w:t>14:10</w:t>
            </w:r>
          </w:p>
        </w:tc>
        <w:tc>
          <w:tcPr>
            <w:tcW w:w="7850" w:type="dxa"/>
            <w:tcBorders>
              <w:top w:val="single" w:sz="4" w:space="0" w:color="auto"/>
              <w:left w:val="nil"/>
              <w:bottom w:val="single" w:sz="4" w:space="0" w:color="auto"/>
              <w:right w:val="nil"/>
            </w:tcBorders>
          </w:tcPr>
          <w:p w14:paraId="72D685F3" w14:textId="48C905DD" w:rsidR="00A51201" w:rsidRPr="004D75DC" w:rsidRDefault="00A51201" w:rsidP="00884F85">
            <w:pPr>
              <w:pStyle w:val="Grafikeoznake3"/>
              <w:numPr>
                <w:ilvl w:val="0"/>
                <w:numId w:val="0"/>
              </w:numPr>
              <w:tabs>
                <w:tab w:val="left" w:pos="708"/>
              </w:tabs>
              <w:spacing w:after="0"/>
              <w:ind w:left="138"/>
              <w:jc w:val="center"/>
              <w:rPr>
                <w:rFonts w:cs="Tahoma"/>
                <w:b/>
                <w:sz w:val="18"/>
                <w:szCs w:val="18"/>
                <w:lang w:val="hr-HR"/>
              </w:rPr>
            </w:pPr>
            <w:r w:rsidRPr="004D75DC">
              <w:rPr>
                <w:rFonts w:cs="Tahoma"/>
                <w:b/>
                <w:sz w:val="18"/>
                <w:szCs w:val="18"/>
                <w:lang w:val="hr-HR"/>
              </w:rPr>
              <w:t>PAUZA ZA KAVU</w:t>
            </w:r>
          </w:p>
        </w:tc>
      </w:tr>
      <w:tr w:rsidR="0059144E" w:rsidRPr="004D75DC" w14:paraId="76917494" w14:textId="77777777" w:rsidTr="009E3700">
        <w:trPr>
          <w:trHeight w:val="952"/>
          <w:jc w:val="center"/>
        </w:trPr>
        <w:tc>
          <w:tcPr>
            <w:tcW w:w="1450" w:type="dxa"/>
            <w:tcBorders>
              <w:top w:val="single" w:sz="4" w:space="0" w:color="auto"/>
              <w:left w:val="nil"/>
              <w:bottom w:val="single" w:sz="4" w:space="0" w:color="auto"/>
              <w:right w:val="nil"/>
            </w:tcBorders>
            <w:tcMar>
              <w:top w:w="85" w:type="dxa"/>
              <w:left w:w="85" w:type="dxa"/>
              <w:bottom w:w="85" w:type="dxa"/>
              <w:right w:w="85" w:type="dxa"/>
            </w:tcMar>
            <w:hideMark/>
          </w:tcPr>
          <w:p w14:paraId="5FAA3271" w14:textId="3E8880BA" w:rsidR="00084BDE" w:rsidRPr="004D75DC" w:rsidRDefault="00A51201" w:rsidP="00B22381">
            <w:pPr>
              <w:pStyle w:val="Tijeloteksta"/>
              <w:spacing w:after="0"/>
              <w:jc w:val="left"/>
              <w:rPr>
                <w:rFonts w:cs="Tahoma"/>
                <w:b/>
                <w:sz w:val="18"/>
                <w:szCs w:val="18"/>
                <w:lang w:val="hr-HR"/>
              </w:rPr>
            </w:pPr>
            <w:r w:rsidRPr="004D75DC">
              <w:rPr>
                <w:rFonts w:cs="Tahoma"/>
                <w:b/>
                <w:sz w:val="18"/>
                <w:szCs w:val="18"/>
                <w:lang w:val="hr-HR"/>
              </w:rPr>
              <w:t>14:30</w:t>
            </w:r>
          </w:p>
        </w:tc>
        <w:tc>
          <w:tcPr>
            <w:tcW w:w="7850" w:type="dxa"/>
            <w:tcBorders>
              <w:top w:val="single" w:sz="4" w:space="0" w:color="auto"/>
              <w:left w:val="nil"/>
              <w:bottom w:val="single" w:sz="4" w:space="0" w:color="auto"/>
              <w:right w:val="nil"/>
            </w:tcBorders>
          </w:tcPr>
          <w:p w14:paraId="1F5E0FD0" w14:textId="4503DBAC" w:rsidR="00084BDE" w:rsidRPr="004D75DC" w:rsidRDefault="00A51201" w:rsidP="003251E3">
            <w:pPr>
              <w:pStyle w:val="Grafikeoznake3"/>
              <w:numPr>
                <w:ilvl w:val="0"/>
                <w:numId w:val="0"/>
              </w:numPr>
              <w:tabs>
                <w:tab w:val="left" w:pos="708"/>
              </w:tabs>
              <w:spacing w:after="0"/>
              <w:ind w:left="138"/>
              <w:jc w:val="center"/>
              <w:rPr>
                <w:rFonts w:cs="Tahoma"/>
                <w:b/>
                <w:bCs/>
                <w:sz w:val="18"/>
                <w:szCs w:val="18"/>
                <w:lang w:val="hr-HR"/>
              </w:rPr>
            </w:pPr>
            <w:r w:rsidRPr="004D75DC">
              <w:rPr>
                <w:rFonts w:cs="Tahoma"/>
                <w:b/>
                <w:sz w:val="18"/>
                <w:szCs w:val="18"/>
                <w:lang w:val="hr-HR"/>
              </w:rPr>
              <w:t>„</w:t>
            </w:r>
            <w:proofErr w:type="spellStart"/>
            <w:r w:rsidRPr="004D75DC">
              <w:rPr>
                <w:rFonts w:cs="Tahoma"/>
                <w:b/>
                <w:sz w:val="18"/>
                <w:szCs w:val="18"/>
                <w:lang w:val="hr-HR"/>
              </w:rPr>
              <w:t>Brainstorming</w:t>
            </w:r>
            <w:proofErr w:type="spellEnd"/>
            <w:r w:rsidRPr="004D75DC">
              <w:rPr>
                <w:rFonts w:cs="Tahoma"/>
                <w:b/>
                <w:sz w:val="18"/>
                <w:szCs w:val="18"/>
                <w:lang w:val="hr-HR"/>
              </w:rPr>
              <w:t xml:space="preserve">“ </w:t>
            </w:r>
            <w:r w:rsidRPr="004D75DC">
              <w:rPr>
                <w:rFonts w:cs="Tahoma"/>
                <w:sz w:val="18"/>
                <w:szCs w:val="18"/>
                <w:lang w:val="hr-HR"/>
              </w:rPr>
              <w:t>o najboljim načinima kako osigurati</w:t>
            </w:r>
            <w:r w:rsidRPr="004D75DC">
              <w:rPr>
                <w:rFonts w:cs="Tahoma"/>
                <w:b/>
                <w:sz w:val="18"/>
                <w:szCs w:val="18"/>
                <w:lang w:val="hr-HR"/>
              </w:rPr>
              <w:t xml:space="preserve"> održivost </w:t>
            </w:r>
            <w:r w:rsidRPr="004D75DC">
              <w:rPr>
                <w:rFonts w:cs="Tahoma"/>
                <w:sz w:val="18"/>
                <w:szCs w:val="18"/>
                <w:lang w:val="hr-HR"/>
              </w:rPr>
              <w:t>projekta</w:t>
            </w:r>
            <w:r w:rsidRPr="004D75DC">
              <w:rPr>
                <w:rFonts w:cs="Tahoma"/>
                <w:b/>
                <w:sz w:val="18"/>
                <w:szCs w:val="18"/>
                <w:lang w:val="hr-HR"/>
              </w:rPr>
              <w:t xml:space="preserve"> </w:t>
            </w:r>
            <w:r w:rsidRPr="004D75DC">
              <w:rPr>
                <w:rFonts w:cs="Tahoma"/>
                <w:sz w:val="18"/>
                <w:szCs w:val="18"/>
                <w:lang w:val="hr-HR"/>
              </w:rPr>
              <w:t>(financijski, institucionalno, nastavak projekta i multipliciranje, itd.) s naglaskom na izvedivost rješenja koje je predložio prijavitelj vezano uz održivost projekta.</w:t>
            </w:r>
            <w:r w:rsidRPr="004D75DC">
              <w:rPr>
                <w:rFonts w:cs="Tahoma"/>
                <w:b/>
                <w:sz w:val="18"/>
                <w:szCs w:val="18"/>
                <w:lang w:val="hr-HR"/>
              </w:rPr>
              <w:t xml:space="preserve"> </w:t>
            </w:r>
            <w:r w:rsidRPr="004D75DC">
              <w:rPr>
                <w:rFonts w:cs="Tahoma"/>
                <w:sz w:val="18"/>
                <w:szCs w:val="18"/>
                <w:lang w:val="hr-HR"/>
              </w:rPr>
              <w:t>P</w:t>
            </w:r>
            <w:r w:rsidRPr="004D75DC">
              <w:rPr>
                <w:rFonts w:cs="Tahoma"/>
                <w:bCs/>
                <w:sz w:val="18"/>
                <w:szCs w:val="18"/>
                <w:lang w:val="hr-HR"/>
              </w:rPr>
              <w:t>oveznica s evaluacijskom matricom i</w:t>
            </w:r>
            <w:r w:rsidR="00847C12" w:rsidRPr="004D75DC">
              <w:rPr>
                <w:rFonts w:cs="Tahoma"/>
                <w:bCs/>
                <w:sz w:val="18"/>
                <w:szCs w:val="18"/>
                <w:lang w:val="hr-HR"/>
              </w:rPr>
              <w:t xml:space="preserve"> prijavnim obrascem</w:t>
            </w:r>
            <w:r w:rsidRPr="004D75DC">
              <w:rPr>
                <w:rFonts w:cs="Tahoma"/>
                <w:bCs/>
                <w:sz w:val="18"/>
                <w:szCs w:val="18"/>
                <w:lang w:val="hr-HR"/>
              </w:rPr>
              <w:t>.</w:t>
            </w:r>
            <w:r w:rsidR="00847C12" w:rsidRPr="004D75DC">
              <w:rPr>
                <w:rFonts w:cs="Tahoma"/>
                <w:bCs/>
                <w:sz w:val="18"/>
                <w:szCs w:val="18"/>
                <w:lang w:val="hr-HR"/>
              </w:rPr>
              <w:t xml:space="preserve"> </w:t>
            </w:r>
            <w:r w:rsidRPr="004D75DC">
              <w:rPr>
                <w:rFonts w:cs="Tahoma"/>
                <w:bCs/>
                <w:sz w:val="18"/>
                <w:szCs w:val="18"/>
                <w:lang w:val="hr-HR"/>
              </w:rPr>
              <w:t>Primjeri glavnih pogrešaka koje se događaju pri razradi održivosti projekta.</w:t>
            </w:r>
          </w:p>
        </w:tc>
      </w:tr>
      <w:tr w:rsidR="0059144E" w:rsidRPr="004D75DC" w14:paraId="35C8F324" w14:textId="77777777" w:rsidTr="009E3700">
        <w:trPr>
          <w:trHeight w:val="171"/>
          <w:jc w:val="center"/>
        </w:trPr>
        <w:tc>
          <w:tcPr>
            <w:tcW w:w="1450" w:type="dxa"/>
            <w:tcBorders>
              <w:top w:val="single" w:sz="4" w:space="0" w:color="auto"/>
              <w:left w:val="nil"/>
              <w:bottom w:val="nil"/>
              <w:right w:val="nil"/>
            </w:tcBorders>
            <w:tcMar>
              <w:top w:w="85" w:type="dxa"/>
              <w:left w:w="85" w:type="dxa"/>
              <w:bottom w:w="85" w:type="dxa"/>
              <w:right w:w="85" w:type="dxa"/>
            </w:tcMar>
            <w:hideMark/>
          </w:tcPr>
          <w:p w14:paraId="45323FAF" w14:textId="338E8086" w:rsidR="00084BDE" w:rsidRPr="004D75DC" w:rsidRDefault="00084BDE" w:rsidP="00C94D73">
            <w:pPr>
              <w:pStyle w:val="Tijeloteksta"/>
              <w:spacing w:after="0"/>
              <w:jc w:val="left"/>
              <w:rPr>
                <w:rFonts w:cs="Tahoma"/>
                <w:b/>
                <w:sz w:val="18"/>
                <w:szCs w:val="18"/>
                <w:lang w:val="hr-HR"/>
              </w:rPr>
            </w:pPr>
            <w:r w:rsidRPr="004D75DC">
              <w:rPr>
                <w:rFonts w:cs="Tahoma"/>
                <w:b/>
                <w:sz w:val="18"/>
                <w:szCs w:val="18"/>
                <w:lang w:val="hr-HR"/>
              </w:rPr>
              <w:t>1</w:t>
            </w:r>
            <w:r w:rsidR="00D54B32" w:rsidRPr="004D75DC">
              <w:rPr>
                <w:rFonts w:cs="Tahoma"/>
                <w:b/>
                <w:sz w:val="18"/>
                <w:szCs w:val="18"/>
                <w:lang w:val="hr-HR"/>
              </w:rPr>
              <w:t>5</w:t>
            </w:r>
            <w:r w:rsidR="00C94D73" w:rsidRPr="004D75DC">
              <w:rPr>
                <w:rFonts w:cs="Tahoma"/>
                <w:b/>
                <w:sz w:val="18"/>
                <w:szCs w:val="18"/>
                <w:lang w:val="hr-HR"/>
              </w:rPr>
              <w:t>:00</w:t>
            </w:r>
          </w:p>
        </w:tc>
        <w:tc>
          <w:tcPr>
            <w:tcW w:w="7850" w:type="dxa"/>
            <w:tcBorders>
              <w:top w:val="single" w:sz="4" w:space="0" w:color="auto"/>
              <w:left w:val="nil"/>
              <w:bottom w:val="nil"/>
              <w:right w:val="nil"/>
            </w:tcBorders>
          </w:tcPr>
          <w:p w14:paraId="33C20866" w14:textId="78EB4F79" w:rsidR="00084BDE" w:rsidRPr="004D75DC" w:rsidRDefault="00D54B32" w:rsidP="00884F85">
            <w:pPr>
              <w:pStyle w:val="Grafikeoznake3"/>
              <w:numPr>
                <w:ilvl w:val="0"/>
                <w:numId w:val="0"/>
              </w:numPr>
              <w:tabs>
                <w:tab w:val="left" w:pos="708"/>
              </w:tabs>
              <w:spacing w:after="0"/>
              <w:ind w:left="138"/>
              <w:jc w:val="center"/>
              <w:rPr>
                <w:rFonts w:cs="Tahoma"/>
                <w:i/>
                <w:sz w:val="18"/>
                <w:szCs w:val="18"/>
                <w:lang w:val="hr-HR"/>
              </w:rPr>
            </w:pPr>
            <w:r w:rsidRPr="004D75DC">
              <w:rPr>
                <w:rFonts w:cs="Tahoma"/>
                <w:b/>
                <w:sz w:val="18"/>
                <w:szCs w:val="18"/>
                <w:lang w:val="hr-HR"/>
              </w:rPr>
              <w:t>Pregled Prijavnog obrasca – sadržaj obrasca A („</w:t>
            </w:r>
            <w:proofErr w:type="spellStart"/>
            <w:r w:rsidRPr="004D75DC">
              <w:rPr>
                <w:rFonts w:cs="Tahoma"/>
                <w:b/>
                <w:sz w:val="18"/>
                <w:szCs w:val="18"/>
                <w:lang w:val="hr-HR"/>
              </w:rPr>
              <w:t>online</w:t>
            </w:r>
            <w:proofErr w:type="spellEnd"/>
            <w:r w:rsidRPr="004D75DC">
              <w:rPr>
                <w:rFonts w:cs="Tahoma"/>
                <w:b/>
                <w:sz w:val="18"/>
                <w:szCs w:val="18"/>
                <w:lang w:val="hr-HR"/>
              </w:rPr>
              <w:t>“) i obrasca B. Pitanja i odgovori vezano uz Prijavni obrazac.</w:t>
            </w:r>
            <w:r w:rsidR="00116636" w:rsidRPr="004D75DC">
              <w:rPr>
                <w:rFonts w:cs="Tahoma"/>
                <w:b/>
                <w:sz w:val="18"/>
                <w:szCs w:val="18"/>
                <w:lang w:val="hr-HR"/>
              </w:rPr>
              <w:t xml:space="preserve"> Poveznica s logičkom matricom i prijavnim obrascem</w:t>
            </w:r>
          </w:p>
        </w:tc>
      </w:tr>
      <w:tr w:rsidR="00D54B32" w:rsidRPr="004D75DC" w14:paraId="474FA558" w14:textId="77777777" w:rsidTr="009E3700">
        <w:trPr>
          <w:trHeight w:val="171"/>
          <w:jc w:val="center"/>
        </w:trPr>
        <w:tc>
          <w:tcPr>
            <w:tcW w:w="1450" w:type="dxa"/>
            <w:tcBorders>
              <w:top w:val="single" w:sz="4" w:space="0" w:color="auto"/>
              <w:left w:val="nil"/>
              <w:bottom w:val="nil"/>
              <w:right w:val="nil"/>
            </w:tcBorders>
            <w:tcMar>
              <w:top w:w="85" w:type="dxa"/>
              <w:left w:w="85" w:type="dxa"/>
              <w:bottom w:w="85" w:type="dxa"/>
              <w:right w:w="85" w:type="dxa"/>
            </w:tcMar>
          </w:tcPr>
          <w:p w14:paraId="6CD17450" w14:textId="2981B875" w:rsidR="00D54B32" w:rsidRPr="004D75DC" w:rsidRDefault="00D54B32" w:rsidP="00C94D73">
            <w:pPr>
              <w:pStyle w:val="Tijeloteksta"/>
              <w:spacing w:after="0"/>
              <w:jc w:val="left"/>
              <w:rPr>
                <w:rFonts w:cs="Tahoma"/>
                <w:b/>
                <w:sz w:val="18"/>
                <w:szCs w:val="18"/>
                <w:lang w:val="hr-HR"/>
              </w:rPr>
            </w:pPr>
            <w:r w:rsidRPr="004D75DC">
              <w:rPr>
                <w:rFonts w:cs="Tahoma"/>
                <w:b/>
                <w:sz w:val="18"/>
                <w:szCs w:val="18"/>
                <w:lang w:val="hr-HR"/>
              </w:rPr>
              <w:t>16:00-16:10</w:t>
            </w:r>
          </w:p>
        </w:tc>
        <w:tc>
          <w:tcPr>
            <w:tcW w:w="7850" w:type="dxa"/>
            <w:tcBorders>
              <w:top w:val="single" w:sz="4" w:space="0" w:color="auto"/>
              <w:left w:val="nil"/>
              <w:bottom w:val="nil"/>
              <w:right w:val="nil"/>
            </w:tcBorders>
          </w:tcPr>
          <w:p w14:paraId="3A681DE5" w14:textId="406CD059" w:rsidR="00D54B32" w:rsidRPr="004D75DC" w:rsidRDefault="00D54B32" w:rsidP="00884F85">
            <w:pPr>
              <w:pStyle w:val="Grafikeoznake3"/>
              <w:numPr>
                <w:ilvl w:val="0"/>
                <w:numId w:val="0"/>
              </w:numPr>
              <w:tabs>
                <w:tab w:val="left" w:pos="708"/>
              </w:tabs>
              <w:spacing w:after="0"/>
              <w:ind w:left="138"/>
              <w:jc w:val="center"/>
              <w:rPr>
                <w:rFonts w:cs="Tahoma"/>
                <w:b/>
                <w:sz w:val="18"/>
                <w:szCs w:val="18"/>
                <w:lang w:val="hr-HR"/>
              </w:rPr>
            </w:pPr>
            <w:r w:rsidRPr="004D75DC">
              <w:rPr>
                <w:rFonts w:cs="Tahoma"/>
                <w:sz w:val="18"/>
                <w:szCs w:val="18"/>
                <w:lang w:val="hr-HR"/>
              </w:rPr>
              <w:t>Evaluacija i završetak radionice</w:t>
            </w:r>
          </w:p>
        </w:tc>
      </w:tr>
    </w:tbl>
    <w:p w14:paraId="2B00E242" w14:textId="77777777" w:rsidR="00510106" w:rsidRPr="004D75DC" w:rsidRDefault="00510106" w:rsidP="009E3700">
      <w:pPr>
        <w:rPr>
          <w:rFonts w:cs="Tahoma"/>
          <w:color w:val="000000"/>
          <w:sz w:val="20"/>
          <w:szCs w:val="20"/>
          <w:lang w:val="hr-HR"/>
        </w:rPr>
      </w:pPr>
    </w:p>
    <w:sectPr w:rsidR="00510106" w:rsidRPr="004D75DC" w:rsidSect="006608C1">
      <w:headerReference w:type="default" r:id="rId15"/>
      <w:footerReference w:type="default" r:id="rId16"/>
      <w:pgSz w:w="11906" w:h="16838"/>
      <w:pgMar w:top="2127" w:right="1417" w:bottom="1276" w:left="1417" w:header="284" w:footer="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FA8D48" w15:done="0"/>
  <w15:commentEx w15:paraId="650AFA71" w15:done="0"/>
  <w15:commentEx w15:paraId="7136A17B" w15:done="0"/>
  <w15:commentEx w15:paraId="57DDE31E" w15:done="0"/>
  <w15:commentEx w15:paraId="765EE46A" w15:done="0"/>
  <w15:commentEx w15:paraId="316DB3A4" w15:done="0"/>
  <w15:commentEx w15:paraId="58915B3D" w15:done="0"/>
  <w15:commentEx w15:paraId="5B6629FF" w15:done="0"/>
  <w15:commentEx w15:paraId="7965F89F" w15:done="0"/>
  <w15:commentEx w15:paraId="57FFD58F" w15:done="0"/>
  <w15:commentEx w15:paraId="0CB0BB13" w15:done="0"/>
  <w15:commentEx w15:paraId="73057F7F" w15:done="0"/>
  <w15:commentEx w15:paraId="17D51698" w15:done="0"/>
  <w15:commentEx w15:paraId="10828F88" w15:done="0"/>
  <w15:commentEx w15:paraId="1B12DABD" w15:done="0"/>
  <w15:commentEx w15:paraId="263B2C38" w15:done="0"/>
  <w15:commentEx w15:paraId="780CAB5B" w15:done="0"/>
  <w15:commentEx w15:paraId="212634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52D4F" w14:textId="77777777" w:rsidR="00590EDE" w:rsidRDefault="00590EDE" w:rsidP="005671B4">
      <w:pPr>
        <w:spacing w:line="240" w:lineRule="auto"/>
      </w:pPr>
      <w:r>
        <w:separator/>
      </w:r>
    </w:p>
  </w:endnote>
  <w:endnote w:type="continuationSeparator" w:id="0">
    <w:p w14:paraId="7911F167" w14:textId="77777777" w:rsidR="00590EDE" w:rsidRDefault="00590EDE" w:rsidP="005671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35BF8" w14:textId="77777777" w:rsidR="00AA11AB" w:rsidRDefault="005671B4" w:rsidP="00A100C4">
    <w:pPr>
      <w:pStyle w:val="Podnoje"/>
      <w:tabs>
        <w:tab w:val="clear" w:pos="4536"/>
        <w:tab w:val="center" w:pos="4111"/>
      </w:tabs>
      <w:jc w:val="both"/>
    </w:pPr>
    <w:r>
      <w:ptab w:relativeTo="margin" w:alignment="center" w:leader="none"/>
    </w:r>
    <w:r>
      <w:ptab w:relativeTo="margin" w:alignment="right" w:leader="none"/>
    </w:r>
  </w:p>
  <w:tbl>
    <w:tblPr>
      <w:tblStyle w:val="Reetkatablice"/>
      <w:tblW w:w="1119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750"/>
      <w:gridCol w:w="4054"/>
    </w:tblGrid>
    <w:tr w:rsidR="00AA11AB" w:rsidRPr="00065B7F" w14:paraId="21240060" w14:textId="77777777" w:rsidTr="00A100C4">
      <w:trPr>
        <w:trHeight w:val="1642"/>
      </w:trPr>
      <w:tc>
        <w:tcPr>
          <w:tcW w:w="4395" w:type="dxa"/>
          <w:vAlign w:val="center"/>
        </w:tcPr>
        <w:p w14:paraId="013BE934" w14:textId="77777777" w:rsidR="00AA11AB" w:rsidRPr="00065B7F" w:rsidRDefault="00065B7F" w:rsidP="00A100C4">
          <w:pPr>
            <w:pStyle w:val="Podnoje"/>
            <w:tabs>
              <w:tab w:val="clear" w:pos="4536"/>
              <w:tab w:val="center" w:pos="4111"/>
            </w:tabs>
            <w:rPr>
              <w:sz w:val="18"/>
              <w:szCs w:val="18"/>
            </w:rPr>
          </w:pPr>
          <w:r w:rsidRPr="00065B7F">
            <w:rPr>
              <w:noProof/>
              <w:sz w:val="18"/>
              <w:szCs w:val="18"/>
              <w:lang w:eastAsia="hr-HR"/>
            </w:rPr>
            <w:t>Projekt provodi</w:t>
          </w:r>
          <w:r w:rsidR="00A100C4" w:rsidRPr="00065B7F">
            <w:rPr>
              <w:noProof/>
              <w:sz w:val="18"/>
              <w:szCs w:val="18"/>
              <w:lang w:eastAsia="hr-HR"/>
            </w:rPr>
            <w:t>:</w:t>
          </w:r>
          <w:r w:rsidR="00E155B5" w:rsidRPr="00065B7F">
            <w:rPr>
              <w:noProof/>
              <w:sz w:val="18"/>
              <w:szCs w:val="18"/>
              <w:lang w:val="en-US"/>
            </w:rPr>
            <w:drawing>
              <wp:inline distT="0" distB="0" distL="0" distR="0" wp14:anchorId="26F3B88F" wp14:editId="6EFC0A0E">
                <wp:extent cx="2040255" cy="685800"/>
                <wp:effectExtent l="0" t="0" r="0" b="0"/>
                <wp:docPr id="6" name="Slika 6" descr="C:\Users\MCvek\AppData\Local\Microsoft\Windows\Temporary Internet Files\Content.Outlook\58WT18B4\WYG_International-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vek\AppData\Local\Microsoft\Windows\Temporary Internet Files\Content.Outlook\58WT18B4\WYG_International-logo-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255" cy="685800"/>
                        </a:xfrm>
                        <a:prstGeom prst="rect">
                          <a:avLst/>
                        </a:prstGeom>
                        <a:noFill/>
                        <a:ln>
                          <a:noFill/>
                        </a:ln>
                      </pic:spPr>
                    </pic:pic>
                  </a:graphicData>
                </a:graphic>
              </wp:inline>
            </w:drawing>
          </w:r>
        </w:p>
      </w:tc>
      <w:tc>
        <w:tcPr>
          <w:tcW w:w="2750" w:type="dxa"/>
          <w:vAlign w:val="center"/>
        </w:tcPr>
        <w:p w14:paraId="726E1487" w14:textId="77777777" w:rsidR="00AA11AB" w:rsidRPr="00065B7F" w:rsidRDefault="00065B7F" w:rsidP="00A100C4">
          <w:pPr>
            <w:pStyle w:val="Podnoje"/>
            <w:tabs>
              <w:tab w:val="clear" w:pos="4536"/>
              <w:tab w:val="center" w:pos="4111"/>
            </w:tabs>
            <w:rPr>
              <w:sz w:val="18"/>
              <w:szCs w:val="18"/>
            </w:rPr>
          </w:pPr>
          <w:r w:rsidRPr="00065B7F">
            <w:rPr>
              <w:sz w:val="18"/>
              <w:szCs w:val="18"/>
            </w:rPr>
            <w:t>U konzorciju s</w:t>
          </w:r>
          <w:r w:rsidR="00A100C4" w:rsidRPr="00065B7F">
            <w:rPr>
              <w:sz w:val="18"/>
              <w:szCs w:val="18"/>
            </w:rPr>
            <w:t xml:space="preserve">: </w:t>
          </w:r>
        </w:p>
        <w:p w14:paraId="0416786F" w14:textId="77777777" w:rsidR="00A100C4" w:rsidRPr="00065B7F" w:rsidRDefault="00A100C4" w:rsidP="00A100C4">
          <w:pPr>
            <w:pStyle w:val="Podnoje"/>
            <w:tabs>
              <w:tab w:val="clear" w:pos="4536"/>
              <w:tab w:val="center" w:pos="4111"/>
            </w:tabs>
            <w:rPr>
              <w:sz w:val="18"/>
              <w:szCs w:val="18"/>
            </w:rPr>
          </w:pPr>
          <w:r w:rsidRPr="00065B7F">
            <w:rPr>
              <w:noProof/>
              <w:sz w:val="18"/>
              <w:szCs w:val="18"/>
              <w:lang w:val="en-US"/>
            </w:rPr>
            <w:drawing>
              <wp:inline distT="0" distB="0" distL="0" distR="0" wp14:anchorId="561ABF8F" wp14:editId="5B33B02F">
                <wp:extent cx="676275" cy="653543"/>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728" cy="653980"/>
                        </a:xfrm>
                        <a:prstGeom prst="rect">
                          <a:avLst/>
                        </a:prstGeom>
                        <a:noFill/>
                        <a:ln>
                          <a:noFill/>
                        </a:ln>
                      </pic:spPr>
                    </pic:pic>
                  </a:graphicData>
                </a:graphic>
              </wp:inline>
            </w:drawing>
          </w:r>
        </w:p>
      </w:tc>
      <w:tc>
        <w:tcPr>
          <w:tcW w:w="4054" w:type="dxa"/>
          <w:vAlign w:val="center"/>
        </w:tcPr>
        <w:p w14:paraId="6D16DCDD" w14:textId="77777777" w:rsidR="00AA11AB" w:rsidRPr="00065B7F" w:rsidRDefault="00AA11AB" w:rsidP="00A100C4">
          <w:pPr>
            <w:pStyle w:val="Podnoje"/>
            <w:tabs>
              <w:tab w:val="clear" w:pos="4536"/>
              <w:tab w:val="center" w:pos="4111"/>
            </w:tabs>
            <w:rPr>
              <w:sz w:val="18"/>
              <w:szCs w:val="18"/>
            </w:rPr>
          </w:pPr>
          <w:r w:rsidRPr="00065B7F">
            <w:rPr>
              <w:noProof/>
              <w:sz w:val="18"/>
              <w:szCs w:val="18"/>
              <w:lang w:val="en-US"/>
            </w:rPr>
            <w:drawing>
              <wp:inline distT="0" distB="0" distL="0" distR="0" wp14:anchorId="68FACFBE" wp14:editId="79008F9A">
                <wp:extent cx="2113359" cy="676275"/>
                <wp:effectExtent l="0" t="0" r="127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13359" cy="676275"/>
                        </a:xfrm>
                        <a:prstGeom prst="rect">
                          <a:avLst/>
                        </a:prstGeom>
                        <a:noFill/>
                        <a:ln>
                          <a:noFill/>
                        </a:ln>
                      </pic:spPr>
                    </pic:pic>
                  </a:graphicData>
                </a:graphic>
              </wp:inline>
            </w:drawing>
          </w:r>
        </w:p>
      </w:tc>
    </w:tr>
  </w:tbl>
  <w:p w14:paraId="7D2F208A" w14:textId="77777777" w:rsidR="005671B4" w:rsidRDefault="005671B4" w:rsidP="00AA11AB">
    <w:pPr>
      <w:pStyle w:val="Podnoje"/>
      <w:tabs>
        <w:tab w:val="clear" w:pos="4536"/>
        <w:tab w:val="center" w:pos="411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7A37C" w14:textId="77777777" w:rsidR="00590EDE" w:rsidRDefault="00590EDE" w:rsidP="005671B4">
      <w:pPr>
        <w:spacing w:line="240" w:lineRule="auto"/>
      </w:pPr>
      <w:r>
        <w:separator/>
      </w:r>
    </w:p>
  </w:footnote>
  <w:footnote w:type="continuationSeparator" w:id="0">
    <w:p w14:paraId="62A3B254" w14:textId="77777777" w:rsidR="00590EDE" w:rsidRDefault="00590EDE" w:rsidP="005671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11244"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8"/>
      <w:gridCol w:w="1693"/>
      <w:gridCol w:w="1985"/>
      <w:gridCol w:w="1843"/>
      <w:gridCol w:w="2745"/>
      <w:gridCol w:w="1410"/>
    </w:tblGrid>
    <w:tr w:rsidR="00FB46F2" w:rsidRPr="00D30061" w14:paraId="21307CF1" w14:textId="77777777" w:rsidTr="009E4ED4">
      <w:trPr>
        <w:trHeight w:val="1560"/>
      </w:trPr>
      <w:tc>
        <w:tcPr>
          <w:tcW w:w="1568" w:type="dxa"/>
          <w:vAlign w:val="bottom"/>
        </w:tcPr>
        <w:p w14:paraId="5E494DF5" w14:textId="77777777" w:rsidR="00A100C4" w:rsidRPr="00D30061" w:rsidRDefault="00A100C4" w:rsidP="00D30061">
          <w:pPr>
            <w:spacing w:line="276" w:lineRule="auto"/>
            <w:jc w:val="center"/>
            <w:rPr>
              <w:sz w:val="14"/>
              <w:lang w:val="hr-HR"/>
            </w:rPr>
          </w:pPr>
          <w:r w:rsidRPr="00D30061">
            <w:rPr>
              <w:noProof/>
              <w:lang w:val="en-US" w:eastAsia="en-US"/>
            </w:rPr>
            <w:drawing>
              <wp:anchor distT="0" distB="0" distL="114300" distR="114300" simplePos="0" relativeHeight="251658240" behindDoc="0" locked="0" layoutInCell="1" allowOverlap="1" wp14:anchorId="764D56AC" wp14:editId="10030224">
                <wp:simplePos x="0" y="0"/>
                <wp:positionH relativeFrom="column">
                  <wp:posOffset>43815</wp:posOffset>
                </wp:positionH>
                <wp:positionV relativeFrom="paragraph">
                  <wp:posOffset>-528955</wp:posOffset>
                </wp:positionV>
                <wp:extent cx="781050" cy="482600"/>
                <wp:effectExtent l="0" t="0" r="0" b="0"/>
                <wp:wrapNone/>
                <wp:docPr id="1" name="Picture 1" descr="Europa Flag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a Flagge"/>
                        <pic:cNvPicPr>
                          <a:picLocks noChangeAspect="1" noChangeArrowheads="1"/>
                        </pic:cNvPicPr>
                      </pic:nvPicPr>
                      <pic:blipFill>
                        <a:blip r:embed="rId1" r:link="rId2"/>
                        <a:srcRect/>
                        <a:stretch>
                          <a:fillRect/>
                        </a:stretch>
                      </pic:blipFill>
                      <pic:spPr bwMode="auto">
                        <a:xfrm>
                          <a:off x="0" y="0"/>
                          <a:ext cx="781050" cy="482600"/>
                        </a:xfrm>
                        <a:prstGeom prst="rect">
                          <a:avLst/>
                        </a:prstGeom>
                        <a:noFill/>
                        <a:ln w="9525">
                          <a:noFill/>
                          <a:miter lim="800000"/>
                          <a:headEnd/>
                          <a:tailEnd/>
                        </a:ln>
                      </pic:spPr>
                    </pic:pic>
                  </a:graphicData>
                </a:graphic>
              </wp:anchor>
            </w:drawing>
          </w:r>
          <w:r w:rsidR="00D30061" w:rsidRPr="00D30061">
            <w:rPr>
              <w:sz w:val="16"/>
              <w:szCs w:val="16"/>
              <w:lang w:val="hr-HR"/>
            </w:rPr>
            <w:t>Europska unija Ulaganje u budućnost</w:t>
          </w:r>
        </w:p>
      </w:tc>
      <w:tc>
        <w:tcPr>
          <w:tcW w:w="1693" w:type="dxa"/>
          <w:vAlign w:val="bottom"/>
        </w:tcPr>
        <w:p w14:paraId="3D40A7D1" w14:textId="77777777" w:rsidR="00A100C4" w:rsidRPr="00D30061" w:rsidRDefault="00065B7F" w:rsidP="00A100C4">
          <w:pPr>
            <w:spacing w:line="276" w:lineRule="auto"/>
            <w:jc w:val="center"/>
            <w:rPr>
              <w:sz w:val="14"/>
              <w:szCs w:val="14"/>
              <w:lang w:val="hr-HR"/>
            </w:rPr>
          </w:pPr>
          <w:r>
            <w:rPr>
              <w:sz w:val="14"/>
              <w:szCs w:val="14"/>
              <w:lang w:val="hr-HR"/>
            </w:rPr>
            <w:t>Priprema projekata i podrška ESF korisnicima</w:t>
          </w:r>
        </w:p>
        <w:p w14:paraId="7472C168" w14:textId="77777777" w:rsidR="00A100C4" w:rsidRPr="00D30061" w:rsidRDefault="00A100C4" w:rsidP="00A100C4">
          <w:pPr>
            <w:spacing w:line="276" w:lineRule="auto"/>
            <w:jc w:val="center"/>
            <w:rPr>
              <w:sz w:val="10"/>
              <w:szCs w:val="10"/>
              <w:lang w:val="hr-HR"/>
            </w:rPr>
          </w:pPr>
        </w:p>
        <w:p w14:paraId="7172B3BB" w14:textId="77777777" w:rsidR="00A100C4" w:rsidRPr="00D30061" w:rsidRDefault="00D30061" w:rsidP="00A100C4">
          <w:pPr>
            <w:spacing w:line="276" w:lineRule="auto"/>
            <w:jc w:val="center"/>
            <w:rPr>
              <w:lang w:val="hr-HR"/>
            </w:rPr>
          </w:pPr>
          <w:r w:rsidRPr="00D30061">
            <w:rPr>
              <w:sz w:val="14"/>
              <w:szCs w:val="14"/>
              <w:lang w:val="hr-HR"/>
            </w:rPr>
            <w:t>Projekt je sufinancirala Europska unija iz Europskog socijalnog fonda</w:t>
          </w:r>
        </w:p>
      </w:tc>
      <w:tc>
        <w:tcPr>
          <w:tcW w:w="1985" w:type="dxa"/>
          <w:vAlign w:val="bottom"/>
        </w:tcPr>
        <w:p w14:paraId="5865FE00" w14:textId="77777777" w:rsidR="00A100C4" w:rsidRPr="00D30061" w:rsidRDefault="009E061B" w:rsidP="009E061B">
          <w:pPr>
            <w:pStyle w:val="Zaglavlje"/>
            <w:jc w:val="center"/>
          </w:pPr>
          <w:r w:rsidRPr="00D30061">
            <w:rPr>
              <w:noProof/>
              <w:lang w:val="en-US"/>
            </w:rPr>
            <w:drawing>
              <wp:inline distT="0" distB="0" distL="0" distR="0" wp14:anchorId="5E75EA14" wp14:editId="6CA1FAA6">
                <wp:extent cx="1200150" cy="611953"/>
                <wp:effectExtent l="0" t="0" r="0" b="0"/>
                <wp:docPr id="3" name="Picture 2" descr="http://www.istra-europa.eu/uploads/Strukturni_i_investicijski_fondov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tra-europa.eu/uploads/Strukturni_i_investicijski_fondovi1.jpg"/>
                        <pic:cNvPicPr>
                          <a:picLocks noChangeAspect="1" noChangeArrowheads="1"/>
                        </pic:cNvPicPr>
                      </pic:nvPicPr>
                      <pic:blipFill>
                        <a:blip r:embed="rId3"/>
                        <a:stretch>
                          <a:fillRect/>
                        </a:stretch>
                      </pic:blipFill>
                      <pic:spPr bwMode="auto">
                        <a:xfrm>
                          <a:off x="0" y="0"/>
                          <a:ext cx="1238026" cy="631266"/>
                        </a:xfrm>
                        <a:prstGeom prst="rect">
                          <a:avLst/>
                        </a:prstGeom>
                        <a:noFill/>
                        <a:ln w="9525">
                          <a:noFill/>
                          <a:miter lim="800000"/>
                          <a:headEnd/>
                          <a:tailEnd/>
                        </a:ln>
                      </pic:spPr>
                    </pic:pic>
                  </a:graphicData>
                </a:graphic>
              </wp:inline>
            </w:drawing>
          </w:r>
          <w:r>
            <w:rPr>
              <w:sz w:val="16"/>
              <w:szCs w:val="16"/>
              <w:lang w:val="en-US"/>
            </w:rPr>
            <w:t>www.strukturnifondovi.hr</w:t>
          </w:r>
        </w:p>
      </w:tc>
      <w:tc>
        <w:tcPr>
          <w:tcW w:w="1843" w:type="dxa"/>
          <w:vAlign w:val="bottom"/>
        </w:tcPr>
        <w:p w14:paraId="5BCE2396" w14:textId="77777777" w:rsidR="00A100C4" w:rsidRPr="00D30061" w:rsidRDefault="0064756B" w:rsidP="00A100C4">
          <w:pPr>
            <w:pStyle w:val="Zaglavlje"/>
            <w:jc w:val="center"/>
          </w:pPr>
          <w:r w:rsidRPr="00D30061">
            <w:object w:dxaOrig="3705" w:dyaOrig="3570" w14:anchorId="1D199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7pt;height:1in" o:ole="">
                <v:imagedata r:id="rId4" o:title=""/>
              </v:shape>
              <o:OLEObject Type="Embed" ProgID="PBrush" ShapeID="_x0000_i1025" DrawAspect="Content" ObjectID="_1469267204" r:id="rId5"/>
            </w:object>
          </w:r>
        </w:p>
      </w:tc>
      <w:tc>
        <w:tcPr>
          <w:tcW w:w="2745" w:type="dxa"/>
          <w:vAlign w:val="bottom"/>
        </w:tcPr>
        <w:p w14:paraId="0E380650" w14:textId="77777777" w:rsidR="00A100C4" w:rsidRPr="00D30061" w:rsidRDefault="0064756B" w:rsidP="00A100C4">
          <w:pPr>
            <w:pStyle w:val="Zaglavlje"/>
            <w:jc w:val="center"/>
          </w:pPr>
          <w:r w:rsidRPr="00D30061">
            <w:object w:dxaOrig="4035" w:dyaOrig="930" w14:anchorId="799DA81D">
              <v:shape id="_x0000_i1026" type="#_x0000_t75" style="width:124.3pt;height:28.55pt" o:ole="">
                <v:imagedata r:id="rId6" o:title=""/>
              </v:shape>
              <o:OLEObject Type="Embed" ProgID="PBrush" ShapeID="_x0000_i1026" DrawAspect="Content" ObjectID="_1469267205" r:id="rId7"/>
            </w:object>
          </w:r>
        </w:p>
      </w:tc>
      <w:tc>
        <w:tcPr>
          <w:tcW w:w="1410" w:type="dxa"/>
          <w:vAlign w:val="bottom"/>
        </w:tcPr>
        <w:p w14:paraId="1656F638" w14:textId="77777777" w:rsidR="00A100C4" w:rsidRPr="00D30061" w:rsidRDefault="00A100C4" w:rsidP="00A100C4">
          <w:pPr>
            <w:pStyle w:val="Zaglavlje"/>
            <w:jc w:val="center"/>
          </w:pPr>
          <w:r w:rsidRPr="00D30061">
            <w:rPr>
              <w:noProof/>
              <w:lang w:val="en-US"/>
            </w:rPr>
            <w:drawing>
              <wp:anchor distT="0" distB="0" distL="114300" distR="114300" simplePos="0" relativeHeight="251659264" behindDoc="0" locked="0" layoutInCell="1" allowOverlap="1" wp14:anchorId="3047605D" wp14:editId="3D48A521">
                <wp:simplePos x="0" y="0"/>
                <wp:positionH relativeFrom="column">
                  <wp:posOffset>-27305</wp:posOffset>
                </wp:positionH>
                <wp:positionV relativeFrom="paragraph">
                  <wp:posOffset>-250190</wp:posOffset>
                </wp:positionV>
                <wp:extent cx="764540" cy="647700"/>
                <wp:effectExtent l="0" t="0" r="0" b="0"/>
                <wp:wrapNone/>
                <wp:docPr id="4" name="Picture 2" descr="HZ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ZZlogo"/>
                        <pic:cNvPicPr>
                          <a:picLocks noChangeAspect="1" noChangeArrowheads="1"/>
                        </pic:cNvPicPr>
                      </pic:nvPicPr>
                      <pic:blipFill>
                        <a:blip r:embed="rId8"/>
                        <a:srcRect/>
                        <a:stretch>
                          <a:fillRect/>
                        </a:stretch>
                      </pic:blipFill>
                      <pic:spPr bwMode="auto">
                        <a:xfrm>
                          <a:off x="0" y="0"/>
                          <a:ext cx="764540" cy="647700"/>
                        </a:xfrm>
                        <a:prstGeom prst="rect">
                          <a:avLst/>
                        </a:prstGeom>
                        <a:noFill/>
                      </pic:spPr>
                    </pic:pic>
                  </a:graphicData>
                </a:graphic>
              </wp:anchor>
            </w:drawing>
          </w:r>
        </w:p>
      </w:tc>
    </w:tr>
  </w:tbl>
  <w:p w14:paraId="5C35DEAC" w14:textId="77777777" w:rsidR="005671B4" w:rsidRPr="00E877C9" w:rsidRDefault="005671B4">
    <w:pPr>
      <w:pStyle w:val="Zaglavlje"/>
      <w:rPr>
        <w:lang w:val="en-US"/>
      </w:rPr>
    </w:pPr>
    <w:r w:rsidRPr="00E877C9">
      <w:rPr>
        <w:lang w:val="en-US"/>
      </w:rPr>
      <w:ptab w:relativeTo="margin" w:alignment="center" w:leader="none"/>
    </w:r>
    <w:r w:rsidRPr="00E877C9">
      <w:rPr>
        <w:lang w:val="en-US"/>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74A37A4"/>
    <w:lvl w:ilvl="0">
      <w:start w:val="1"/>
      <w:numFmt w:val="bullet"/>
      <w:pStyle w:val="Grafikeoznake3"/>
      <w:lvlText w:val=""/>
      <w:lvlJc w:val="left"/>
      <w:pPr>
        <w:tabs>
          <w:tab w:val="num" w:pos="926"/>
        </w:tabs>
        <w:ind w:left="926" w:hanging="285"/>
      </w:pPr>
      <w:rPr>
        <w:rFonts w:ascii="Wingdings" w:hAnsi="Wingdings" w:hint="default"/>
        <w:sz w:val="16"/>
        <w:szCs w:val="16"/>
      </w:rPr>
    </w:lvl>
  </w:abstractNum>
  <w:abstractNum w:abstractNumId="1">
    <w:nsid w:val="157F5193"/>
    <w:multiLevelType w:val="hybridMultilevel"/>
    <w:tmpl w:val="A21456B0"/>
    <w:lvl w:ilvl="0" w:tplc="FB163214">
      <w:start w:val="5"/>
      <w:numFmt w:val="bullet"/>
      <w:lvlText w:val="-"/>
      <w:lvlJc w:val="left"/>
      <w:pPr>
        <w:ind w:left="720" w:hanging="360"/>
      </w:pPr>
      <w:rPr>
        <w:rFonts w:ascii="Tahoma" w:eastAsia="Calibri" w:hAnsi="Tahoma" w:cs="Tahoma"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16C376F5"/>
    <w:multiLevelType w:val="multilevel"/>
    <w:tmpl w:val="C966EF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B9283E"/>
    <w:multiLevelType w:val="hybridMultilevel"/>
    <w:tmpl w:val="DDFA3B16"/>
    <w:lvl w:ilvl="0" w:tplc="B63EF844">
      <w:start w:val="27"/>
      <w:numFmt w:val="bullet"/>
      <w:lvlText w:val=""/>
      <w:lvlJc w:val="left"/>
      <w:pPr>
        <w:ind w:left="720" w:hanging="360"/>
      </w:pPr>
      <w:rPr>
        <w:rFonts w:ascii="Symbol" w:eastAsia="Calibri" w:hAnsi="Symbol" w:cs="Times New Roman"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3752F6D"/>
    <w:multiLevelType w:val="hybridMultilevel"/>
    <w:tmpl w:val="755CD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1F1D4E"/>
    <w:multiLevelType w:val="hybridMultilevel"/>
    <w:tmpl w:val="D14E20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CE646D9"/>
    <w:multiLevelType w:val="hybridMultilevel"/>
    <w:tmpl w:val="FCF4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EB295A"/>
    <w:multiLevelType w:val="hybridMultilevel"/>
    <w:tmpl w:val="B9488280"/>
    <w:lvl w:ilvl="0" w:tplc="E8CA28E8">
      <w:start w:val="1"/>
      <w:numFmt w:val="decimal"/>
      <w:lvlText w:val="%1)"/>
      <w:lvlJc w:val="left"/>
      <w:pPr>
        <w:ind w:left="720" w:hanging="360"/>
      </w:pPr>
      <w:rPr>
        <w:rFonts w:ascii="Tahoma" w:eastAsia="Times New Roman"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620B07"/>
    <w:multiLevelType w:val="hybridMultilevel"/>
    <w:tmpl w:val="676E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erija">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1B4"/>
    <w:rsid w:val="000007AB"/>
    <w:rsid w:val="00003CB0"/>
    <w:rsid w:val="00041266"/>
    <w:rsid w:val="000425E2"/>
    <w:rsid w:val="0004782B"/>
    <w:rsid w:val="00050588"/>
    <w:rsid w:val="00053D8C"/>
    <w:rsid w:val="00053DB0"/>
    <w:rsid w:val="00062652"/>
    <w:rsid w:val="000649AD"/>
    <w:rsid w:val="00065B7F"/>
    <w:rsid w:val="00076BCA"/>
    <w:rsid w:val="000771E1"/>
    <w:rsid w:val="00080AEB"/>
    <w:rsid w:val="00080B58"/>
    <w:rsid w:val="00084BDE"/>
    <w:rsid w:val="000D5DB0"/>
    <w:rsid w:val="000E41DC"/>
    <w:rsid w:val="000E7F17"/>
    <w:rsid w:val="000F5162"/>
    <w:rsid w:val="000F5D9F"/>
    <w:rsid w:val="00116636"/>
    <w:rsid w:val="001216AC"/>
    <w:rsid w:val="00144481"/>
    <w:rsid w:val="00155A34"/>
    <w:rsid w:val="001706D3"/>
    <w:rsid w:val="001753E6"/>
    <w:rsid w:val="00195A50"/>
    <w:rsid w:val="00197E44"/>
    <w:rsid w:val="001A2A11"/>
    <w:rsid w:val="001B03CE"/>
    <w:rsid w:val="001B5670"/>
    <w:rsid w:val="001D610A"/>
    <w:rsid w:val="001E375A"/>
    <w:rsid w:val="001E3DBD"/>
    <w:rsid w:val="001E5C21"/>
    <w:rsid w:val="001E687B"/>
    <w:rsid w:val="001F3647"/>
    <w:rsid w:val="00247F65"/>
    <w:rsid w:val="002504B0"/>
    <w:rsid w:val="00270CB1"/>
    <w:rsid w:val="00275238"/>
    <w:rsid w:val="002802AB"/>
    <w:rsid w:val="00280AE7"/>
    <w:rsid w:val="00281413"/>
    <w:rsid w:val="0028675F"/>
    <w:rsid w:val="00293E6E"/>
    <w:rsid w:val="002A5DF8"/>
    <w:rsid w:val="002A6467"/>
    <w:rsid w:val="002B08B1"/>
    <w:rsid w:val="002B1BE4"/>
    <w:rsid w:val="002B2240"/>
    <w:rsid w:val="002B358A"/>
    <w:rsid w:val="002C0027"/>
    <w:rsid w:val="002C59D4"/>
    <w:rsid w:val="002D50A0"/>
    <w:rsid w:val="002D5D2F"/>
    <w:rsid w:val="002D7418"/>
    <w:rsid w:val="002E423E"/>
    <w:rsid w:val="002E56AC"/>
    <w:rsid w:val="003005C0"/>
    <w:rsid w:val="00315C50"/>
    <w:rsid w:val="003251E3"/>
    <w:rsid w:val="00354D42"/>
    <w:rsid w:val="00354DA0"/>
    <w:rsid w:val="003579E0"/>
    <w:rsid w:val="003613E9"/>
    <w:rsid w:val="00362AEB"/>
    <w:rsid w:val="00366959"/>
    <w:rsid w:val="0037004F"/>
    <w:rsid w:val="00371910"/>
    <w:rsid w:val="00381026"/>
    <w:rsid w:val="00381D9E"/>
    <w:rsid w:val="0038778B"/>
    <w:rsid w:val="003972C4"/>
    <w:rsid w:val="003A6078"/>
    <w:rsid w:val="003A6E68"/>
    <w:rsid w:val="003B4906"/>
    <w:rsid w:val="003E23C3"/>
    <w:rsid w:val="003E2F35"/>
    <w:rsid w:val="003E4260"/>
    <w:rsid w:val="003F5B80"/>
    <w:rsid w:val="00410AD3"/>
    <w:rsid w:val="00415C83"/>
    <w:rsid w:val="004179D9"/>
    <w:rsid w:val="00420A21"/>
    <w:rsid w:val="004266A0"/>
    <w:rsid w:val="00430495"/>
    <w:rsid w:val="00440D73"/>
    <w:rsid w:val="004555C2"/>
    <w:rsid w:val="00465C2D"/>
    <w:rsid w:val="00477B6B"/>
    <w:rsid w:val="00483111"/>
    <w:rsid w:val="00483AAE"/>
    <w:rsid w:val="0049100F"/>
    <w:rsid w:val="004D75DC"/>
    <w:rsid w:val="004E0CE9"/>
    <w:rsid w:val="004F4564"/>
    <w:rsid w:val="004F4746"/>
    <w:rsid w:val="0050101E"/>
    <w:rsid w:val="00510106"/>
    <w:rsid w:val="0051533C"/>
    <w:rsid w:val="00524100"/>
    <w:rsid w:val="00524D6F"/>
    <w:rsid w:val="0053274D"/>
    <w:rsid w:val="00555083"/>
    <w:rsid w:val="00565BA7"/>
    <w:rsid w:val="005671B4"/>
    <w:rsid w:val="00570505"/>
    <w:rsid w:val="00571909"/>
    <w:rsid w:val="00572BCB"/>
    <w:rsid w:val="005761BC"/>
    <w:rsid w:val="005820F7"/>
    <w:rsid w:val="00586DF3"/>
    <w:rsid w:val="0059035B"/>
    <w:rsid w:val="00590EDE"/>
    <w:rsid w:val="0059144E"/>
    <w:rsid w:val="005B03E2"/>
    <w:rsid w:val="005B296E"/>
    <w:rsid w:val="005B3873"/>
    <w:rsid w:val="005D493E"/>
    <w:rsid w:val="005D6429"/>
    <w:rsid w:val="005D6E15"/>
    <w:rsid w:val="005E0623"/>
    <w:rsid w:val="005F4DBA"/>
    <w:rsid w:val="005F71F8"/>
    <w:rsid w:val="0061118A"/>
    <w:rsid w:val="00611B20"/>
    <w:rsid w:val="006353FC"/>
    <w:rsid w:val="0064756B"/>
    <w:rsid w:val="006608C1"/>
    <w:rsid w:val="0066744C"/>
    <w:rsid w:val="00674591"/>
    <w:rsid w:val="00683690"/>
    <w:rsid w:val="00691010"/>
    <w:rsid w:val="006A6FE4"/>
    <w:rsid w:val="006B1A05"/>
    <w:rsid w:val="006B6D23"/>
    <w:rsid w:val="006D1009"/>
    <w:rsid w:val="006D49D3"/>
    <w:rsid w:val="006E2296"/>
    <w:rsid w:val="006F05F7"/>
    <w:rsid w:val="006F06B1"/>
    <w:rsid w:val="00703C1E"/>
    <w:rsid w:val="00722B07"/>
    <w:rsid w:val="00727B91"/>
    <w:rsid w:val="007304C5"/>
    <w:rsid w:val="00751208"/>
    <w:rsid w:val="00761E97"/>
    <w:rsid w:val="00767F3B"/>
    <w:rsid w:val="00783366"/>
    <w:rsid w:val="007A080E"/>
    <w:rsid w:val="007A2C0A"/>
    <w:rsid w:val="007A3A3F"/>
    <w:rsid w:val="007B1163"/>
    <w:rsid w:val="007B60B0"/>
    <w:rsid w:val="007C0453"/>
    <w:rsid w:val="007C643B"/>
    <w:rsid w:val="007E4AA5"/>
    <w:rsid w:val="00815002"/>
    <w:rsid w:val="00820BE5"/>
    <w:rsid w:val="0082718D"/>
    <w:rsid w:val="00847C12"/>
    <w:rsid w:val="00856848"/>
    <w:rsid w:val="00857FA2"/>
    <w:rsid w:val="0086405F"/>
    <w:rsid w:val="00864169"/>
    <w:rsid w:val="00876E39"/>
    <w:rsid w:val="00881C08"/>
    <w:rsid w:val="0088319C"/>
    <w:rsid w:val="00884F85"/>
    <w:rsid w:val="008976C3"/>
    <w:rsid w:val="008A07F0"/>
    <w:rsid w:val="008A455E"/>
    <w:rsid w:val="008A76B3"/>
    <w:rsid w:val="008B04E3"/>
    <w:rsid w:val="008E1EBA"/>
    <w:rsid w:val="0090031D"/>
    <w:rsid w:val="009072A3"/>
    <w:rsid w:val="0091678C"/>
    <w:rsid w:val="009221A0"/>
    <w:rsid w:val="00922E5E"/>
    <w:rsid w:val="00944972"/>
    <w:rsid w:val="009537A4"/>
    <w:rsid w:val="00960B94"/>
    <w:rsid w:val="00992C01"/>
    <w:rsid w:val="00996AE4"/>
    <w:rsid w:val="009C264D"/>
    <w:rsid w:val="009C6C94"/>
    <w:rsid w:val="009E061B"/>
    <w:rsid w:val="009E184B"/>
    <w:rsid w:val="009E3700"/>
    <w:rsid w:val="009E4ED4"/>
    <w:rsid w:val="009E6647"/>
    <w:rsid w:val="009E6AF5"/>
    <w:rsid w:val="009F0D54"/>
    <w:rsid w:val="00A03F22"/>
    <w:rsid w:val="00A100C4"/>
    <w:rsid w:val="00A13A2C"/>
    <w:rsid w:val="00A16D46"/>
    <w:rsid w:val="00A25EE2"/>
    <w:rsid w:val="00A314BE"/>
    <w:rsid w:val="00A50D6B"/>
    <w:rsid w:val="00A51201"/>
    <w:rsid w:val="00A5656A"/>
    <w:rsid w:val="00A804C8"/>
    <w:rsid w:val="00A80E64"/>
    <w:rsid w:val="00A85993"/>
    <w:rsid w:val="00A94F5D"/>
    <w:rsid w:val="00A95019"/>
    <w:rsid w:val="00A95F62"/>
    <w:rsid w:val="00AA11AB"/>
    <w:rsid w:val="00AA7F53"/>
    <w:rsid w:val="00AB444F"/>
    <w:rsid w:val="00AC4D9E"/>
    <w:rsid w:val="00AD78E8"/>
    <w:rsid w:val="00AF04E6"/>
    <w:rsid w:val="00B02650"/>
    <w:rsid w:val="00B106AC"/>
    <w:rsid w:val="00B24A07"/>
    <w:rsid w:val="00B36214"/>
    <w:rsid w:val="00B4197E"/>
    <w:rsid w:val="00B42762"/>
    <w:rsid w:val="00B43063"/>
    <w:rsid w:val="00B55B4B"/>
    <w:rsid w:val="00B617B0"/>
    <w:rsid w:val="00B62502"/>
    <w:rsid w:val="00B70F91"/>
    <w:rsid w:val="00B73B97"/>
    <w:rsid w:val="00B7625B"/>
    <w:rsid w:val="00B84425"/>
    <w:rsid w:val="00B86230"/>
    <w:rsid w:val="00B87A79"/>
    <w:rsid w:val="00BA0F61"/>
    <w:rsid w:val="00BB3090"/>
    <w:rsid w:val="00BC059F"/>
    <w:rsid w:val="00BC1548"/>
    <w:rsid w:val="00BC2A1D"/>
    <w:rsid w:val="00BC5EFF"/>
    <w:rsid w:val="00BD79DF"/>
    <w:rsid w:val="00BE3956"/>
    <w:rsid w:val="00BE53DB"/>
    <w:rsid w:val="00BE5BE0"/>
    <w:rsid w:val="00BE70D0"/>
    <w:rsid w:val="00C029EC"/>
    <w:rsid w:val="00C044EA"/>
    <w:rsid w:val="00C10B70"/>
    <w:rsid w:val="00C33A07"/>
    <w:rsid w:val="00C455D2"/>
    <w:rsid w:val="00C71B2D"/>
    <w:rsid w:val="00C90490"/>
    <w:rsid w:val="00C94D73"/>
    <w:rsid w:val="00CB1513"/>
    <w:rsid w:val="00CD7931"/>
    <w:rsid w:val="00CE03EB"/>
    <w:rsid w:val="00D0317E"/>
    <w:rsid w:val="00D119E0"/>
    <w:rsid w:val="00D17192"/>
    <w:rsid w:val="00D30061"/>
    <w:rsid w:val="00D31A35"/>
    <w:rsid w:val="00D54B32"/>
    <w:rsid w:val="00D71501"/>
    <w:rsid w:val="00D72FE5"/>
    <w:rsid w:val="00D7303F"/>
    <w:rsid w:val="00D76D03"/>
    <w:rsid w:val="00D812C9"/>
    <w:rsid w:val="00D84914"/>
    <w:rsid w:val="00DA3707"/>
    <w:rsid w:val="00DA45F7"/>
    <w:rsid w:val="00DA732B"/>
    <w:rsid w:val="00DD79C8"/>
    <w:rsid w:val="00E05015"/>
    <w:rsid w:val="00E155B5"/>
    <w:rsid w:val="00E318CA"/>
    <w:rsid w:val="00E32C31"/>
    <w:rsid w:val="00E46F68"/>
    <w:rsid w:val="00E471BC"/>
    <w:rsid w:val="00E70096"/>
    <w:rsid w:val="00E71336"/>
    <w:rsid w:val="00E765BB"/>
    <w:rsid w:val="00E85941"/>
    <w:rsid w:val="00E877C9"/>
    <w:rsid w:val="00E93A61"/>
    <w:rsid w:val="00E96EAD"/>
    <w:rsid w:val="00EA50C6"/>
    <w:rsid w:val="00EC2FFA"/>
    <w:rsid w:val="00EE2F46"/>
    <w:rsid w:val="00EE55A5"/>
    <w:rsid w:val="00EF6825"/>
    <w:rsid w:val="00EF725D"/>
    <w:rsid w:val="00F00679"/>
    <w:rsid w:val="00F13462"/>
    <w:rsid w:val="00F219A5"/>
    <w:rsid w:val="00F27EAA"/>
    <w:rsid w:val="00F339F3"/>
    <w:rsid w:val="00F34B99"/>
    <w:rsid w:val="00F34E3E"/>
    <w:rsid w:val="00F368A1"/>
    <w:rsid w:val="00F530C4"/>
    <w:rsid w:val="00F569BC"/>
    <w:rsid w:val="00F60CCC"/>
    <w:rsid w:val="00F6309F"/>
    <w:rsid w:val="00F64663"/>
    <w:rsid w:val="00F65994"/>
    <w:rsid w:val="00F66311"/>
    <w:rsid w:val="00F741B5"/>
    <w:rsid w:val="00F74EA5"/>
    <w:rsid w:val="00F812D9"/>
    <w:rsid w:val="00F86129"/>
    <w:rsid w:val="00F877C0"/>
    <w:rsid w:val="00F90A92"/>
    <w:rsid w:val="00F912DC"/>
    <w:rsid w:val="00F95F0C"/>
    <w:rsid w:val="00FA68B9"/>
    <w:rsid w:val="00FB1115"/>
    <w:rsid w:val="00FB2D6E"/>
    <w:rsid w:val="00FB46F2"/>
    <w:rsid w:val="00FB5449"/>
    <w:rsid w:val="00FC663A"/>
    <w:rsid w:val="00FE3CD4"/>
    <w:rsid w:val="00FE7A1C"/>
    <w:rsid w:val="00FF28E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6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1B4"/>
    <w:pPr>
      <w:spacing w:after="0" w:line="280" w:lineRule="atLeast"/>
      <w:jc w:val="both"/>
    </w:pPr>
    <w:rPr>
      <w:rFonts w:ascii="Tahoma" w:eastAsia="SimSun" w:hAnsi="Tahoma" w:cs="Times New Roman"/>
      <w:szCs w:val="24"/>
      <w:lang w:val="en-GB"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671B4"/>
    <w:pPr>
      <w:tabs>
        <w:tab w:val="center" w:pos="4536"/>
        <w:tab w:val="right" w:pos="9072"/>
      </w:tabs>
      <w:spacing w:line="240" w:lineRule="auto"/>
      <w:jc w:val="left"/>
    </w:pPr>
    <w:rPr>
      <w:rFonts w:asciiTheme="minorHAnsi" w:eastAsiaTheme="minorHAnsi" w:hAnsiTheme="minorHAnsi" w:cstheme="minorBidi"/>
      <w:szCs w:val="22"/>
      <w:lang w:val="hr-HR" w:eastAsia="en-US"/>
    </w:rPr>
  </w:style>
  <w:style w:type="character" w:customStyle="1" w:styleId="ZaglavljeChar">
    <w:name w:val="Zaglavlje Char"/>
    <w:basedOn w:val="Zadanifontodlomka"/>
    <w:link w:val="Zaglavlje"/>
    <w:uiPriority w:val="99"/>
    <w:rsid w:val="005671B4"/>
  </w:style>
  <w:style w:type="paragraph" w:styleId="Podnoje">
    <w:name w:val="footer"/>
    <w:basedOn w:val="Normal"/>
    <w:link w:val="PodnojeChar"/>
    <w:uiPriority w:val="99"/>
    <w:unhideWhenUsed/>
    <w:rsid w:val="005671B4"/>
    <w:pPr>
      <w:tabs>
        <w:tab w:val="center" w:pos="4536"/>
        <w:tab w:val="right" w:pos="9072"/>
      </w:tabs>
      <w:spacing w:line="240" w:lineRule="auto"/>
      <w:jc w:val="left"/>
    </w:pPr>
    <w:rPr>
      <w:rFonts w:asciiTheme="minorHAnsi" w:eastAsiaTheme="minorHAnsi" w:hAnsiTheme="minorHAnsi" w:cstheme="minorBidi"/>
      <w:szCs w:val="22"/>
      <w:lang w:val="hr-HR" w:eastAsia="en-US"/>
    </w:rPr>
  </w:style>
  <w:style w:type="character" w:customStyle="1" w:styleId="PodnojeChar">
    <w:name w:val="Podnožje Char"/>
    <w:basedOn w:val="Zadanifontodlomka"/>
    <w:link w:val="Podnoje"/>
    <w:uiPriority w:val="99"/>
    <w:rsid w:val="005671B4"/>
  </w:style>
  <w:style w:type="paragraph" w:styleId="Tekstbalonia">
    <w:name w:val="Balloon Text"/>
    <w:basedOn w:val="Normal"/>
    <w:link w:val="TekstbaloniaChar"/>
    <w:uiPriority w:val="99"/>
    <w:semiHidden/>
    <w:unhideWhenUsed/>
    <w:rsid w:val="005671B4"/>
    <w:pPr>
      <w:spacing w:line="240" w:lineRule="auto"/>
      <w:jc w:val="left"/>
    </w:pPr>
    <w:rPr>
      <w:rFonts w:eastAsiaTheme="minorHAnsi" w:cs="Tahoma"/>
      <w:sz w:val="16"/>
      <w:szCs w:val="16"/>
      <w:lang w:val="hr-HR" w:eastAsia="en-US"/>
    </w:rPr>
  </w:style>
  <w:style w:type="character" w:customStyle="1" w:styleId="TekstbaloniaChar">
    <w:name w:val="Tekst balončića Char"/>
    <w:basedOn w:val="Zadanifontodlomka"/>
    <w:link w:val="Tekstbalonia"/>
    <w:uiPriority w:val="99"/>
    <w:semiHidden/>
    <w:rsid w:val="005671B4"/>
    <w:rPr>
      <w:rFonts w:ascii="Tahoma" w:hAnsi="Tahoma" w:cs="Tahoma"/>
      <w:sz w:val="16"/>
      <w:szCs w:val="16"/>
    </w:rPr>
  </w:style>
  <w:style w:type="table" w:styleId="Reetkatablice">
    <w:name w:val="Table Grid"/>
    <w:basedOn w:val="Obinatablica"/>
    <w:uiPriority w:val="59"/>
    <w:rsid w:val="00AA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722B07"/>
    <w:rPr>
      <w:color w:val="0000FF"/>
      <w:u w:val="single"/>
    </w:rPr>
  </w:style>
  <w:style w:type="character" w:styleId="Naglaeno">
    <w:name w:val="Strong"/>
    <w:basedOn w:val="Zadanifontodlomka"/>
    <w:uiPriority w:val="22"/>
    <w:qFormat/>
    <w:rsid w:val="00722B07"/>
    <w:rPr>
      <w:b/>
      <w:bCs/>
    </w:rPr>
  </w:style>
  <w:style w:type="paragraph" w:styleId="Grafikeoznake3">
    <w:name w:val="List Bullet 3"/>
    <w:basedOn w:val="Normal"/>
    <w:unhideWhenUsed/>
    <w:rsid w:val="00722B07"/>
    <w:pPr>
      <w:numPr>
        <w:numId w:val="1"/>
      </w:numPr>
      <w:spacing w:after="120" w:line="240" w:lineRule="auto"/>
    </w:pPr>
    <w:rPr>
      <w:rFonts w:eastAsia="Times New Roman"/>
      <w:sz w:val="20"/>
      <w:lang w:val="en-US" w:eastAsia="de-DE"/>
    </w:rPr>
  </w:style>
  <w:style w:type="paragraph" w:styleId="Tijeloteksta">
    <w:name w:val="Body Text"/>
    <w:basedOn w:val="Normal"/>
    <w:link w:val="TijelotekstaChar"/>
    <w:unhideWhenUsed/>
    <w:rsid w:val="00722B07"/>
    <w:pPr>
      <w:suppressAutoHyphens/>
      <w:spacing w:after="120" w:line="240" w:lineRule="auto"/>
    </w:pPr>
    <w:rPr>
      <w:rFonts w:eastAsia="Times New Roman"/>
      <w:sz w:val="20"/>
      <w:szCs w:val="22"/>
      <w:lang w:val="en-US" w:eastAsia="ar-SA"/>
    </w:rPr>
  </w:style>
  <w:style w:type="character" w:customStyle="1" w:styleId="TijelotekstaChar">
    <w:name w:val="Tijelo teksta Char"/>
    <w:basedOn w:val="Zadanifontodlomka"/>
    <w:link w:val="Tijeloteksta"/>
    <w:rsid w:val="00722B07"/>
    <w:rPr>
      <w:rFonts w:ascii="Tahoma" w:eastAsia="Times New Roman" w:hAnsi="Tahoma" w:cs="Times New Roman"/>
      <w:sz w:val="20"/>
      <w:lang w:val="en-US" w:eastAsia="ar-SA"/>
    </w:rPr>
  </w:style>
  <w:style w:type="paragraph" w:styleId="Odlomakpopisa">
    <w:name w:val="List Paragraph"/>
    <w:basedOn w:val="Normal"/>
    <w:uiPriority w:val="34"/>
    <w:qFormat/>
    <w:rsid w:val="00722B07"/>
    <w:pPr>
      <w:spacing w:after="200" w:line="276" w:lineRule="auto"/>
      <w:ind w:left="720"/>
      <w:contextualSpacing/>
      <w:jc w:val="left"/>
    </w:pPr>
    <w:rPr>
      <w:rFonts w:ascii="Calibri" w:eastAsia="Calibri" w:hAnsi="Calibri"/>
      <w:szCs w:val="22"/>
      <w:lang w:val="hr-HR" w:eastAsia="en-US"/>
    </w:rPr>
  </w:style>
  <w:style w:type="character" w:customStyle="1" w:styleId="hps">
    <w:name w:val="hps"/>
    <w:basedOn w:val="Zadanifontodlomka"/>
    <w:rsid w:val="00080AEB"/>
  </w:style>
  <w:style w:type="character" w:customStyle="1" w:styleId="ss-choice-item-control">
    <w:name w:val="ss-choice-item-control"/>
    <w:basedOn w:val="Zadanifontodlomka"/>
    <w:rsid w:val="005E0623"/>
  </w:style>
  <w:style w:type="character" w:customStyle="1" w:styleId="ss-choice-label">
    <w:name w:val="ss-choice-label"/>
    <w:basedOn w:val="Zadanifontodlomka"/>
    <w:rsid w:val="005E0623"/>
  </w:style>
  <w:style w:type="paragraph" w:styleId="Obinitekst">
    <w:name w:val="Plain Text"/>
    <w:basedOn w:val="Normal"/>
    <w:link w:val="ObinitekstChar"/>
    <w:uiPriority w:val="99"/>
    <w:unhideWhenUsed/>
    <w:rsid w:val="00F812D9"/>
    <w:pPr>
      <w:spacing w:line="240" w:lineRule="auto"/>
      <w:jc w:val="left"/>
    </w:pPr>
    <w:rPr>
      <w:rFonts w:ascii="Calibri" w:eastAsiaTheme="minorHAnsi" w:hAnsi="Calibri" w:cstheme="minorBidi"/>
      <w:szCs w:val="21"/>
      <w:lang w:val="en-US" w:eastAsia="en-US"/>
    </w:rPr>
  </w:style>
  <w:style w:type="character" w:customStyle="1" w:styleId="ObinitekstChar">
    <w:name w:val="Obični tekst Char"/>
    <w:basedOn w:val="Zadanifontodlomka"/>
    <w:link w:val="Obinitekst"/>
    <w:uiPriority w:val="99"/>
    <w:rsid w:val="00F812D9"/>
    <w:rPr>
      <w:rFonts w:ascii="Calibri" w:hAnsi="Calibri"/>
      <w:szCs w:val="21"/>
      <w:lang w:val="en-US"/>
    </w:rPr>
  </w:style>
  <w:style w:type="paragraph" w:styleId="Bezproreda">
    <w:name w:val="No Spacing"/>
    <w:uiPriority w:val="1"/>
    <w:qFormat/>
    <w:rsid w:val="00510106"/>
    <w:pPr>
      <w:spacing w:after="0" w:line="240" w:lineRule="auto"/>
    </w:pPr>
  </w:style>
  <w:style w:type="character" w:styleId="Referencakomentara">
    <w:name w:val="annotation reference"/>
    <w:basedOn w:val="Zadanifontodlomka"/>
    <w:uiPriority w:val="99"/>
    <w:semiHidden/>
    <w:unhideWhenUsed/>
    <w:rsid w:val="00611B20"/>
    <w:rPr>
      <w:sz w:val="16"/>
      <w:szCs w:val="16"/>
    </w:rPr>
  </w:style>
  <w:style w:type="paragraph" w:styleId="Tekstkomentara">
    <w:name w:val="annotation text"/>
    <w:basedOn w:val="Normal"/>
    <w:link w:val="TekstkomentaraChar"/>
    <w:uiPriority w:val="99"/>
    <w:semiHidden/>
    <w:unhideWhenUsed/>
    <w:rsid w:val="00611B20"/>
    <w:pPr>
      <w:spacing w:line="240" w:lineRule="auto"/>
    </w:pPr>
    <w:rPr>
      <w:sz w:val="20"/>
      <w:szCs w:val="20"/>
    </w:rPr>
  </w:style>
  <w:style w:type="character" w:customStyle="1" w:styleId="TekstkomentaraChar">
    <w:name w:val="Tekst komentara Char"/>
    <w:basedOn w:val="Zadanifontodlomka"/>
    <w:link w:val="Tekstkomentara"/>
    <w:uiPriority w:val="99"/>
    <w:semiHidden/>
    <w:rsid w:val="00611B20"/>
    <w:rPr>
      <w:rFonts w:ascii="Tahoma" w:eastAsia="SimSun" w:hAnsi="Tahoma" w:cs="Times New Roman"/>
      <w:sz w:val="20"/>
      <w:szCs w:val="20"/>
      <w:lang w:val="en-GB" w:eastAsia="zh-CN"/>
    </w:rPr>
  </w:style>
  <w:style w:type="paragraph" w:styleId="Predmetkomentara">
    <w:name w:val="annotation subject"/>
    <w:basedOn w:val="Tekstkomentara"/>
    <w:next w:val="Tekstkomentara"/>
    <w:link w:val="PredmetkomentaraChar"/>
    <w:uiPriority w:val="99"/>
    <w:semiHidden/>
    <w:unhideWhenUsed/>
    <w:rsid w:val="00611B20"/>
    <w:rPr>
      <w:b/>
      <w:bCs/>
    </w:rPr>
  </w:style>
  <w:style w:type="character" w:customStyle="1" w:styleId="PredmetkomentaraChar">
    <w:name w:val="Predmet komentara Char"/>
    <w:basedOn w:val="TekstkomentaraChar"/>
    <w:link w:val="Predmetkomentara"/>
    <w:uiPriority w:val="99"/>
    <w:semiHidden/>
    <w:rsid w:val="00611B20"/>
    <w:rPr>
      <w:rFonts w:ascii="Tahoma" w:eastAsia="SimSun" w:hAnsi="Tahoma" w:cs="Times New Roman"/>
      <w:b/>
      <w:bCs/>
      <w:sz w:val="20"/>
      <w:szCs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1B4"/>
    <w:pPr>
      <w:spacing w:after="0" w:line="280" w:lineRule="atLeast"/>
      <w:jc w:val="both"/>
    </w:pPr>
    <w:rPr>
      <w:rFonts w:ascii="Tahoma" w:eastAsia="SimSun" w:hAnsi="Tahoma" w:cs="Times New Roman"/>
      <w:szCs w:val="24"/>
      <w:lang w:val="en-GB"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671B4"/>
    <w:pPr>
      <w:tabs>
        <w:tab w:val="center" w:pos="4536"/>
        <w:tab w:val="right" w:pos="9072"/>
      </w:tabs>
      <w:spacing w:line="240" w:lineRule="auto"/>
      <w:jc w:val="left"/>
    </w:pPr>
    <w:rPr>
      <w:rFonts w:asciiTheme="minorHAnsi" w:eastAsiaTheme="minorHAnsi" w:hAnsiTheme="minorHAnsi" w:cstheme="minorBidi"/>
      <w:szCs w:val="22"/>
      <w:lang w:val="hr-HR" w:eastAsia="en-US"/>
    </w:rPr>
  </w:style>
  <w:style w:type="character" w:customStyle="1" w:styleId="ZaglavljeChar">
    <w:name w:val="Zaglavlje Char"/>
    <w:basedOn w:val="Zadanifontodlomka"/>
    <w:link w:val="Zaglavlje"/>
    <w:uiPriority w:val="99"/>
    <w:rsid w:val="005671B4"/>
  </w:style>
  <w:style w:type="paragraph" w:styleId="Podnoje">
    <w:name w:val="footer"/>
    <w:basedOn w:val="Normal"/>
    <w:link w:val="PodnojeChar"/>
    <w:uiPriority w:val="99"/>
    <w:unhideWhenUsed/>
    <w:rsid w:val="005671B4"/>
    <w:pPr>
      <w:tabs>
        <w:tab w:val="center" w:pos="4536"/>
        <w:tab w:val="right" w:pos="9072"/>
      </w:tabs>
      <w:spacing w:line="240" w:lineRule="auto"/>
      <w:jc w:val="left"/>
    </w:pPr>
    <w:rPr>
      <w:rFonts w:asciiTheme="minorHAnsi" w:eastAsiaTheme="minorHAnsi" w:hAnsiTheme="minorHAnsi" w:cstheme="minorBidi"/>
      <w:szCs w:val="22"/>
      <w:lang w:val="hr-HR" w:eastAsia="en-US"/>
    </w:rPr>
  </w:style>
  <w:style w:type="character" w:customStyle="1" w:styleId="PodnojeChar">
    <w:name w:val="Podnožje Char"/>
    <w:basedOn w:val="Zadanifontodlomka"/>
    <w:link w:val="Podnoje"/>
    <w:uiPriority w:val="99"/>
    <w:rsid w:val="005671B4"/>
  </w:style>
  <w:style w:type="paragraph" w:styleId="Tekstbalonia">
    <w:name w:val="Balloon Text"/>
    <w:basedOn w:val="Normal"/>
    <w:link w:val="TekstbaloniaChar"/>
    <w:uiPriority w:val="99"/>
    <w:semiHidden/>
    <w:unhideWhenUsed/>
    <w:rsid w:val="005671B4"/>
    <w:pPr>
      <w:spacing w:line="240" w:lineRule="auto"/>
      <w:jc w:val="left"/>
    </w:pPr>
    <w:rPr>
      <w:rFonts w:eastAsiaTheme="minorHAnsi" w:cs="Tahoma"/>
      <w:sz w:val="16"/>
      <w:szCs w:val="16"/>
      <w:lang w:val="hr-HR" w:eastAsia="en-US"/>
    </w:rPr>
  </w:style>
  <w:style w:type="character" w:customStyle="1" w:styleId="TekstbaloniaChar">
    <w:name w:val="Tekst balončića Char"/>
    <w:basedOn w:val="Zadanifontodlomka"/>
    <w:link w:val="Tekstbalonia"/>
    <w:uiPriority w:val="99"/>
    <w:semiHidden/>
    <w:rsid w:val="005671B4"/>
    <w:rPr>
      <w:rFonts w:ascii="Tahoma" w:hAnsi="Tahoma" w:cs="Tahoma"/>
      <w:sz w:val="16"/>
      <w:szCs w:val="16"/>
    </w:rPr>
  </w:style>
  <w:style w:type="table" w:styleId="Reetkatablice">
    <w:name w:val="Table Grid"/>
    <w:basedOn w:val="Obinatablica"/>
    <w:uiPriority w:val="59"/>
    <w:rsid w:val="00AA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722B07"/>
    <w:rPr>
      <w:color w:val="0000FF"/>
      <w:u w:val="single"/>
    </w:rPr>
  </w:style>
  <w:style w:type="character" w:styleId="Naglaeno">
    <w:name w:val="Strong"/>
    <w:basedOn w:val="Zadanifontodlomka"/>
    <w:uiPriority w:val="22"/>
    <w:qFormat/>
    <w:rsid w:val="00722B07"/>
    <w:rPr>
      <w:b/>
      <w:bCs/>
    </w:rPr>
  </w:style>
  <w:style w:type="paragraph" w:styleId="Grafikeoznake3">
    <w:name w:val="List Bullet 3"/>
    <w:basedOn w:val="Normal"/>
    <w:unhideWhenUsed/>
    <w:rsid w:val="00722B07"/>
    <w:pPr>
      <w:numPr>
        <w:numId w:val="1"/>
      </w:numPr>
      <w:spacing w:after="120" w:line="240" w:lineRule="auto"/>
    </w:pPr>
    <w:rPr>
      <w:rFonts w:eastAsia="Times New Roman"/>
      <w:sz w:val="20"/>
      <w:lang w:val="en-US" w:eastAsia="de-DE"/>
    </w:rPr>
  </w:style>
  <w:style w:type="paragraph" w:styleId="Tijeloteksta">
    <w:name w:val="Body Text"/>
    <w:basedOn w:val="Normal"/>
    <w:link w:val="TijelotekstaChar"/>
    <w:unhideWhenUsed/>
    <w:rsid w:val="00722B07"/>
    <w:pPr>
      <w:suppressAutoHyphens/>
      <w:spacing w:after="120" w:line="240" w:lineRule="auto"/>
    </w:pPr>
    <w:rPr>
      <w:rFonts w:eastAsia="Times New Roman"/>
      <w:sz w:val="20"/>
      <w:szCs w:val="22"/>
      <w:lang w:val="en-US" w:eastAsia="ar-SA"/>
    </w:rPr>
  </w:style>
  <w:style w:type="character" w:customStyle="1" w:styleId="TijelotekstaChar">
    <w:name w:val="Tijelo teksta Char"/>
    <w:basedOn w:val="Zadanifontodlomka"/>
    <w:link w:val="Tijeloteksta"/>
    <w:rsid w:val="00722B07"/>
    <w:rPr>
      <w:rFonts w:ascii="Tahoma" w:eastAsia="Times New Roman" w:hAnsi="Tahoma" w:cs="Times New Roman"/>
      <w:sz w:val="20"/>
      <w:lang w:val="en-US" w:eastAsia="ar-SA"/>
    </w:rPr>
  </w:style>
  <w:style w:type="paragraph" w:styleId="Odlomakpopisa">
    <w:name w:val="List Paragraph"/>
    <w:basedOn w:val="Normal"/>
    <w:uiPriority w:val="34"/>
    <w:qFormat/>
    <w:rsid w:val="00722B07"/>
    <w:pPr>
      <w:spacing w:after="200" w:line="276" w:lineRule="auto"/>
      <w:ind w:left="720"/>
      <w:contextualSpacing/>
      <w:jc w:val="left"/>
    </w:pPr>
    <w:rPr>
      <w:rFonts w:ascii="Calibri" w:eastAsia="Calibri" w:hAnsi="Calibri"/>
      <w:szCs w:val="22"/>
      <w:lang w:val="hr-HR" w:eastAsia="en-US"/>
    </w:rPr>
  </w:style>
  <w:style w:type="character" w:customStyle="1" w:styleId="hps">
    <w:name w:val="hps"/>
    <w:basedOn w:val="Zadanifontodlomka"/>
    <w:rsid w:val="00080AEB"/>
  </w:style>
  <w:style w:type="character" w:customStyle="1" w:styleId="ss-choice-item-control">
    <w:name w:val="ss-choice-item-control"/>
    <w:basedOn w:val="Zadanifontodlomka"/>
    <w:rsid w:val="005E0623"/>
  </w:style>
  <w:style w:type="character" w:customStyle="1" w:styleId="ss-choice-label">
    <w:name w:val="ss-choice-label"/>
    <w:basedOn w:val="Zadanifontodlomka"/>
    <w:rsid w:val="005E0623"/>
  </w:style>
  <w:style w:type="paragraph" w:styleId="Obinitekst">
    <w:name w:val="Plain Text"/>
    <w:basedOn w:val="Normal"/>
    <w:link w:val="ObinitekstChar"/>
    <w:uiPriority w:val="99"/>
    <w:unhideWhenUsed/>
    <w:rsid w:val="00F812D9"/>
    <w:pPr>
      <w:spacing w:line="240" w:lineRule="auto"/>
      <w:jc w:val="left"/>
    </w:pPr>
    <w:rPr>
      <w:rFonts w:ascii="Calibri" w:eastAsiaTheme="minorHAnsi" w:hAnsi="Calibri" w:cstheme="minorBidi"/>
      <w:szCs w:val="21"/>
      <w:lang w:val="en-US" w:eastAsia="en-US"/>
    </w:rPr>
  </w:style>
  <w:style w:type="character" w:customStyle="1" w:styleId="ObinitekstChar">
    <w:name w:val="Obični tekst Char"/>
    <w:basedOn w:val="Zadanifontodlomka"/>
    <w:link w:val="Obinitekst"/>
    <w:uiPriority w:val="99"/>
    <w:rsid w:val="00F812D9"/>
    <w:rPr>
      <w:rFonts w:ascii="Calibri" w:hAnsi="Calibri"/>
      <w:szCs w:val="21"/>
      <w:lang w:val="en-US"/>
    </w:rPr>
  </w:style>
  <w:style w:type="paragraph" w:styleId="Bezproreda">
    <w:name w:val="No Spacing"/>
    <w:uiPriority w:val="1"/>
    <w:qFormat/>
    <w:rsid w:val="00510106"/>
    <w:pPr>
      <w:spacing w:after="0" w:line="240" w:lineRule="auto"/>
    </w:pPr>
  </w:style>
  <w:style w:type="character" w:styleId="Referencakomentara">
    <w:name w:val="annotation reference"/>
    <w:basedOn w:val="Zadanifontodlomka"/>
    <w:uiPriority w:val="99"/>
    <w:semiHidden/>
    <w:unhideWhenUsed/>
    <w:rsid w:val="00611B20"/>
    <w:rPr>
      <w:sz w:val="16"/>
      <w:szCs w:val="16"/>
    </w:rPr>
  </w:style>
  <w:style w:type="paragraph" w:styleId="Tekstkomentara">
    <w:name w:val="annotation text"/>
    <w:basedOn w:val="Normal"/>
    <w:link w:val="TekstkomentaraChar"/>
    <w:uiPriority w:val="99"/>
    <w:semiHidden/>
    <w:unhideWhenUsed/>
    <w:rsid w:val="00611B20"/>
    <w:pPr>
      <w:spacing w:line="240" w:lineRule="auto"/>
    </w:pPr>
    <w:rPr>
      <w:sz w:val="20"/>
      <w:szCs w:val="20"/>
    </w:rPr>
  </w:style>
  <w:style w:type="character" w:customStyle="1" w:styleId="TekstkomentaraChar">
    <w:name w:val="Tekst komentara Char"/>
    <w:basedOn w:val="Zadanifontodlomka"/>
    <w:link w:val="Tekstkomentara"/>
    <w:uiPriority w:val="99"/>
    <w:semiHidden/>
    <w:rsid w:val="00611B20"/>
    <w:rPr>
      <w:rFonts w:ascii="Tahoma" w:eastAsia="SimSun" w:hAnsi="Tahoma" w:cs="Times New Roman"/>
      <w:sz w:val="20"/>
      <w:szCs w:val="20"/>
      <w:lang w:val="en-GB" w:eastAsia="zh-CN"/>
    </w:rPr>
  </w:style>
  <w:style w:type="paragraph" w:styleId="Predmetkomentara">
    <w:name w:val="annotation subject"/>
    <w:basedOn w:val="Tekstkomentara"/>
    <w:next w:val="Tekstkomentara"/>
    <w:link w:val="PredmetkomentaraChar"/>
    <w:uiPriority w:val="99"/>
    <w:semiHidden/>
    <w:unhideWhenUsed/>
    <w:rsid w:val="00611B20"/>
    <w:rPr>
      <w:b/>
      <w:bCs/>
    </w:rPr>
  </w:style>
  <w:style w:type="character" w:customStyle="1" w:styleId="PredmetkomentaraChar">
    <w:name w:val="Predmet komentara Char"/>
    <w:basedOn w:val="TekstkomentaraChar"/>
    <w:link w:val="Predmetkomentara"/>
    <w:uiPriority w:val="99"/>
    <w:semiHidden/>
    <w:rsid w:val="00611B20"/>
    <w:rPr>
      <w:rFonts w:ascii="Tahoma" w:eastAsia="SimSun" w:hAnsi="Tahoma"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03813">
      <w:bodyDiv w:val="1"/>
      <w:marLeft w:val="0"/>
      <w:marRight w:val="0"/>
      <w:marTop w:val="0"/>
      <w:marBottom w:val="0"/>
      <w:divBdr>
        <w:top w:val="none" w:sz="0" w:space="0" w:color="auto"/>
        <w:left w:val="none" w:sz="0" w:space="0" w:color="auto"/>
        <w:bottom w:val="none" w:sz="0" w:space="0" w:color="auto"/>
        <w:right w:val="none" w:sz="0" w:space="0" w:color="auto"/>
      </w:divBdr>
    </w:div>
    <w:div w:id="1068654165">
      <w:bodyDiv w:val="1"/>
      <w:marLeft w:val="0"/>
      <w:marRight w:val="0"/>
      <w:marTop w:val="0"/>
      <w:marBottom w:val="0"/>
      <w:divBdr>
        <w:top w:val="none" w:sz="0" w:space="0" w:color="auto"/>
        <w:left w:val="none" w:sz="0" w:space="0" w:color="auto"/>
        <w:bottom w:val="none" w:sz="0" w:space="0" w:color="auto"/>
        <w:right w:val="none" w:sz="0" w:space="0" w:color="auto"/>
      </w:divBdr>
    </w:div>
    <w:div w:id="1178733047">
      <w:bodyDiv w:val="1"/>
      <w:marLeft w:val="0"/>
      <w:marRight w:val="0"/>
      <w:marTop w:val="0"/>
      <w:marBottom w:val="0"/>
      <w:divBdr>
        <w:top w:val="none" w:sz="0" w:space="0" w:color="auto"/>
        <w:left w:val="none" w:sz="0" w:space="0" w:color="auto"/>
        <w:bottom w:val="none" w:sz="0" w:space="0" w:color="auto"/>
        <w:right w:val="none" w:sz="0" w:space="0" w:color="auto"/>
      </w:divBdr>
    </w:div>
    <w:div w:id="1233084200">
      <w:bodyDiv w:val="1"/>
      <w:marLeft w:val="0"/>
      <w:marRight w:val="0"/>
      <w:marTop w:val="0"/>
      <w:marBottom w:val="0"/>
      <w:divBdr>
        <w:top w:val="none" w:sz="0" w:space="0" w:color="auto"/>
        <w:left w:val="none" w:sz="0" w:space="0" w:color="auto"/>
        <w:bottom w:val="none" w:sz="0" w:space="0" w:color="auto"/>
        <w:right w:val="none" w:sz="0" w:space="0" w:color="auto"/>
      </w:divBdr>
    </w:div>
    <w:div w:id="1295939828">
      <w:bodyDiv w:val="1"/>
      <w:marLeft w:val="0"/>
      <w:marRight w:val="0"/>
      <w:marTop w:val="0"/>
      <w:marBottom w:val="0"/>
      <w:divBdr>
        <w:top w:val="none" w:sz="0" w:space="0" w:color="auto"/>
        <w:left w:val="none" w:sz="0" w:space="0" w:color="auto"/>
        <w:bottom w:val="none" w:sz="0" w:space="0" w:color="auto"/>
        <w:right w:val="none" w:sz="0" w:space="0" w:color="auto"/>
      </w:divBdr>
    </w:div>
    <w:div w:id="1985503479">
      <w:bodyDiv w:val="1"/>
      <w:marLeft w:val="0"/>
      <w:marRight w:val="0"/>
      <w:marTop w:val="0"/>
      <w:marBottom w:val="0"/>
      <w:divBdr>
        <w:top w:val="none" w:sz="0" w:space="0" w:color="auto"/>
        <w:left w:val="none" w:sz="0" w:space="0" w:color="auto"/>
        <w:bottom w:val="none" w:sz="0" w:space="0" w:color="auto"/>
        <w:right w:val="none" w:sz="0" w:space="0" w:color="auto"/>
      </w:divBdr>
      <w:divsChild>
        <w:div w:id="1562671449">
          <w:marLeft w:val="0"/>
          <w:marRight w:val="0"/>
          <w:marTop w:val="0"/>
          <w:marBottom w:val="0"/>
          <w:divBdr>
            <w:top w:val="none" w:sz="0" w:space="0" w:color="auto"/>
            <w:left w:val="none" w:sz="0" w:space="0" w:color="auto"/>
            <w:bottom w:val="none" w:sz="0" w:space="0" w:color="auto"/>
            <w:right w:val="none" w:sz="0" w:space="0" w:color="auto"/>
          </w:divBdr>
          <w:divsChild>
            <w:div w:id="236402931">
              <w:marLeft w:val="0"/>
              <w:marRight w:val="0"/>
              <w:marTop w:val="120"/>
              <w:marBottom w:val="0"/>
              <w:divBdr>
                <w:top w:val="single" w:sz="6" w:space="0" w:color="CCCCCC"/>
                <w:left w:val="single" w:sz="6" w:space="0" w:color="CCCCCC"/>
                <w:bottom w:val="single" w:sz="6" w:space="0" w:color="CCCCCC"/>
                <w:right w:val="single" w:sz="6" w:space="0" w:color="CCCCCC"/>
              </w:divBdr>
              <w:divsChild>
                <w:div w:id="109015895">
                  <w:marLeft w:val="0"/>
                  <w:marRight w:val="0"/>
                  <w:marTop w:val="0"/>
                  <w:marBottom w:val="0"/>
                  <w:divBdr>
                    <w:top w:val="none" w:sz="0" w:space="0" w:color="auto"/>
                    <w:left w:val="none" w:sz="0" w:space="0" w:color="auto"/>
                    <w:bottom w:val="none" w:sz="0" w:space="0" w:color="auto"/>
                    <w:right w:val="none" w:sz="0" w:space="0" w:color="auto"/>
                  </w:divBdr>
                  <w:divsChild>
                    <w:div w:id="2015954140">
                      <w:marLeft w:val="0"/>
                      <w:marRight w:val="0"/>
                      <w:marTop w:val="0"/>
                      <w:marBottom w:val="0"/>
                      <w:divBdr>
                        <w:top w:val="none" w:sz="0" w:space="0" w:color="auto"/>
                        <w:left w:val="none" w:sz="0" w:space="0" w:color="auto"/>
                        <w:bottom w:val="none" w:sz="0" w:space="0" w:color="auto"/>
                        <w:right w:val="none" w:sz="0" w:space="0" w:color="auto"/>
                      </w:divBdr>
                      <w:divsChild>
                        <w:div w:id="438181099">
                          <w:marLeft w:val="0"/>
                          <w:marRight w:val="0"/>
                          <w:marTop w:val="180"/>
                          <w:marBottom w:val="180"/>
                          <w:divBdr>
                            <w:top w:val="none" w:sz="0" w:space="0" w:color="auto"/>
                            <w:left w:val="none" w:sz="0" w:space="0" w:color="auto"/>
                            <w:bottom w:val="none" w:sz="0" w:space="0" w:color="auto"/>
                            <w:right w:val="none" w:sz="0" w:space="0" w:color="auto"/>
                          </w:divBdr>
                          <w:divsChild>
                            <w:div w:id="167132707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50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sf.projekt@mrms.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rukturnifondovi.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o.gl/XqmoZ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trukturnifondovi.hr/"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uzuvrh.hr" TargetMode="External"/><Relationship Id="rId14" Type="http://schemas.openxmlformats.org/officeDocument/2006/relationships/hyperlink" Target="mailto:esf.pomoc@mrms.h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image" Target="media/image2.jpeg"/><Relationship Id="rId7" Type="http://schemas.openxmlformats.org/officeDocument/2006/relationships/oleObject" Target="embeddings/oleObject2.bin"/><Relationship Id="rId2" Type="http://schemas.openxmlformats.org/officeDocument/2006/relationships/image" Target="http://www.flaggen-server.de/europa2/europak3.gif" TargetMode="External"/><Relationship Id="rId1" Type="http://schemas.openxmlformats.org/officeDocument/2006/relationships/image" Target="media/image1.gif"/><Relationship Id="rId6" Type="http://schemas.openxmlformats.org/officeDocument/2006/relationships/image" Target="media/image4.png"/><Relationship Id="rId5" Type="http://schemas.openxmlformats.org/officeDocument/2006/relationships/oleObject" Target="embeddings/oleObject1.bin"/><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E2F19-64F0-4BED-822D-1E80D39DD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1424</Words>
  <Characters>8118</Characters>
  <Application>Microsoft Office Word</Application>
  <DocSecurity>0</DocSecurity>
  <Lines>67</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dc:creator>
  <cp:lastModifiedBy>Martina Cvek</cp:lastModifiedBy>
  <cp:revision>19</cp:revision>
  <cp:lastPrinted>2014-08-11T10:43:00Z</cp:lastPrinted>
  <dcterms:created xsi:type="dcterms:W3CDTF">2014-08-11T10:23:00Z</dcterms:created>
  <dcterms:modified xsi:type="dcterms:W3CDTF">2014-08-11T10:58:00Z</dcterms:modified>
</cp:coreProperties>
</file>