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3B10" w14:textId="77777777" w:rsidR="00965AE7" w:rsidRPr="00F55DB3" w:rsidRDefault="001E7F74" w:rsidP="00965AE7">
      <w:pPr>
        <w:jc w:val="center"/>
        <w:rPr>
          <w:rFonts w:asciiTheme="minorHAnsi" w:hAnsiTheme="minorHAnsi" w:cstheme="minorHAnsi"/>
          <w:b/>
        </w:rPr>
      </w:pPr>
      <w:r w:rsidRPr="00F55DB3">
        <w:rPr>
          <w:rFonts w:asciiTheme="minorHAnsi" w:hAnsiTheme="minorHAnsi" w:cstheme="minorHAnsi"/>
          <w:b/>
        </w:rPr>
        <w:t xml:space="preserve">      </w:t>
      </w:r>
      <w:r w:rsidR="00965AE7" w:rsidRPr="00F55DB3">
        <w:rPr>
          <w:rFonts w:asciiTheme="minorHAnsi" w:hAnsiTheme="minorHAnsi" w:cstheme="minorHAnsi"/>
          <w:b/>
        </w:rPr>
        <w:t>Poziv na dostavu projektnih prijedloga</w:t>
      </w:r>
    </w:p>
    <w:p w14:paraId="4386C834" w14:textId="77777777" w:rsidR="00B94E40" w:rsidRPr="00F55DB3" w:rsidRDefault="00B94E40" w:rsidP="00B94E40">
      <w:pPr>
        <w:jc w:val="center"/>
        <w:rPr>
          <w:rFonts w:asciiTheme="minorHAnsi" w:hAnsiTheme="minorHAnsi" w:cstheme="minorHAnsi"/>
          <w:b/>
          <w:i/>
          <w:color w:val="000000"/>
        </w:rPr>
      </w:pPr>
      <w:r w:rsidRPr="00F55DB3">
        <w:rPr>
          <w:rFonts w:asciiTheme="minorHAnsi" w:hAnsiTheme="minorHAnsi" w:cstheme="minorHAnsi"/>
          <w:b/>
          <w:i/>
          <w:color w:val="000000"/>
        </w:rPr>
        <w:t>Jačanje kapaciteta organizacija civilnoga društva za provedbu programa aktivnog starenja</w:t>
      </w:r>
    </w:p>
    <w:p w14:paraId="24BB423E" w14:textId="5E04CCCA" w:rsidR="00B94E40" w:rsidRDefault="00EE6AF5" w:rsidP="00381E55">
      <w:pPr>
        <w:jc w:val="center"/>
        <w:rPr>
          <w:rFonts w:asciiTheme="minorHAnsi" w:hAnsiTheme="minorHAnsi" w:cstheme="minorHAnsi"/>
          <w:b/>
          <w:i/>
          <w:color w:val="000000"/>
        </w:rPr>
      </w:pPr>
      <w:r>
        <w:rPr>
          <w:rFonts w:asciiTheme="minorHAnsi" w:hAnsiTheme="minorHAnsi" w:cstheme="minorHAnsi"/>
          <w:b/>
          <w:i/>
          <w:color w:val="000000"/>
        </w:rPr>
        <w:t>15</w:t>
      </w:r>
      <w:r w:rsidR="000C3FF5">
        <w:rPr>
          <w:rFonts w:asciiTheme="minorHAnsi" w:hAnsiTheme="minorHAnsi" w:cstheme="minorHAnsi"/>
          <w:b/>
          <w:i/>
          <w:color w:val="000000"/>
        </w:rPr>
        <w:t>.6</w:t>
      </w:r>
      <w:r w:rsidR="00B94E40" w:rsidRPr="00F55DB3">
        <w:rPr>
          <w:rFonts w:asciiTheme="minorHAnsi" w:hAnsiTheme="minorHAnsi" w:cstheme="minorHAnsi"/>
          <w:b/>
          <w:i/>
          <w:color w:val="000000"/>
        </w:rPr>
        <w:t>.2025.-</w:t>
      </w:r>
      <w:r>
        <w:rPr>
          <w:rFonts w:asciiTheme="minorHAnsi" w:hAnsiTheme="minorHAnsi" w:cstheme="minorHAnsi"/>
          <w:b/>
          <w:i/>
          <w:color w:val="000000"/>
        </w:rPr>
        <w:t>18</w:t>
      </w:r>
      <w:r w:rsidR="00C32D10">
        <w:rPr>
          <w:rFonts w:asciiTheme="minorHAnsi" w:hAnsiTheme="minorHAnsi" w:cstheme="minorHAnsi"/>
          <w:b/>
          <w:i/>
          <w:color w:val="000000"/>
        </w:rPr>
        <w:t>.6</w:t>
      </w:r>
      <w:r w:rsidR="006C4272">
        <w:rPr>
          <w:rFonts w:asciiTheme="minorHAnsi" w:hAnsiTheme="minorHAnsi" w:cstheme="minorHAnsi"/>
          <w:b/>
          <w:i/>
          <w:color w:val="000000"/>
        </w:rPr>
        <w:t>.2025.</w:t>
      </w:r>
    </w:p>
    <w:p w14:paraId="3EE905B6" w14:textId="77777777" w:rsidR="00381E55" w:rsidRPr="00381E55" w:rsidRDefault="00381E55" w:rsidP="00381E55">
      <w:pPr>
        <w:jc w:val="center"/>
        <w:rPr>
          <w:rFonts w:asciiTheme="minorHAnsi" w:hAnsiTheme="minorHAnsi" w:cstheme="minorHAnsi"/>
          <w:b/>
          <w:i/>
          <w:color w:val="000000"/>
        </w:rPr>
      </w:pPr>
      <w:r>
        <w:rPr>
          <w:rFonts w:asciiTheme="minorHAnsi" w:hAnsiTheme="minorHAnsi" w:cstheme="minorHAnsi"/>
          <w:b/>
          <w:i/>
          <w:color w:val="000000"/>
        </w:rPr>
        <w:t>Pitanja i odgovori</w:t>
      </w:r>
    </w:p>
    <w:tbl>
      <w:tblPr>
        <w:tblStyle w:val="Reetkatablice"/>
        <w:tblpPr w:leftFromText="180" w:rightFromText="180" w:vertAnchor="text" w:horzAnchor="margin" w:tblpY="851"/>
        <w:tblW w:w="9805" w:type="dxa"/>
        <w:tblLayout w:type="fixed"/>
        <w:tblLook w:val="04A0" w:firstRow="1" w:lastRow="0" w:firstColumn="1" w:lastColumn="0" w:noHBand="0" w:noVBand="1"/>
      </w:tblPr>
      <w:tblGrid>
        <w:gridCol w:w="5017"/>
        <w:gridCol w:w="4788"/>
      </w:tblGrid>
      <w:tr w:rsidR="00FC2545" w:rsidRPr="00AD3D98" w14:paraId="306E7047" w14:textId="77777777" w:rsidTr="00C32BC4">
        <w:trPr>
          <w:trHeight w:val="710"/>
        </w:trPr>
        <w:tc>
          <w:tcPr>
            <w:tcW w:w="5017" w:type="dxa"/>
          </w:tcPr>
          <w:p w14:paraId="58ED29EE" w14:textId="57991985" w:rsidR="00FC2545" w:rsidRPr="00AD3D98" w:rsidRDefault="00EE6AF5" w:rsidP="00381E55">
            <w:pPr>
              <w:rPr>
                <w:rFonts w:asciiTheme="minorHAnsi" w:hAnsiTheme="minorHAnsi" w:cstheme="minorHAnsi"/>
                <w:b/>
              </w:rPr>
            </w:pPr>
            <w:r w:rsidRPr="00AD3D98">
              <w:rPr>
                <w:rFonts w:asciiTheme="minorHAnsi" w:hAnsiTheme="minorHAnsi" w:cstheme="minorHAnsi"/>
                <w:b/>
              </w:rPr>
              <w:t>2.2. Dokazivanje ciljne skupine</w:t>
            </w:r>
          </w:p>
        </w:tc>
        <w:tc>
          <w:tcPr>
            <w:tcW w:w="4788" w:type="dxa"/>
          </w:tcPr>
          <w:p w14:paraId="1D6E6D93" w14:textId="77777777" w:rsidR="00FC2545" w:rsidRPr="00AD3D98" w:rsidRDefault="00FC2545" w:rsidP="0015364E">
            <w:pPr>
              <w:keepNext/>
              <w:keepLines/>
              <w:spacing w:line="276" w:lineRule="auto"/>
              <w:jc w:val="both"/>
              <w:outlineLvl w:val="1"/>
              <w:rPr>
                <w:rFonts w:asciiTheme="minorHAnsi" w:hAnsiTheme="minorHAnsi" w:cstheme="minorHAnsi"/>
              </w:rPr>
            </w:pPr>
          </w:p>
        </w:tc>
      </w:tr>
      <w:tr w:rsidR="00EE6AF5" w:rsidRPr="00AD3D98" w14:paraId="0AC08096" w14:textId="77777777" w:rsidTr="00C32BC4">
        <w:trPr>
          <w:trHeight w:val="710"/>
        </w:trPr>
        <w:tc>
          <w:tcPr>
            <w:tcW w:w="5017" w:type="dxa"/>
          </w:tcPr>
          <w:p w14:paraId="4E8CCC88" w14:textId="77777777" w:rsidR="00EE6AF5" w:rsidRPr="00AD3D98" w:rsidRDefault="00EE6AF5" w:rsidP="00EE6AF5">
            <w:pPr>
              <w:spacing w:before="100" w:beforeAutospacing="1" w:after="100" w:afterAutospacing="1"/>
              <w:rPr>
                <w:rFonts w:asciiTheme="minorHAnsi" w:eastAsia="Calibri" w:hAnsiTheme="minorHAnsi" w:cstheme="minorHAnsi"/>
                <w:color w:val="000000"/>
                <w:lang w:val="en-US" w:eastAsia="en-US"/>
              </w:rPr>
            </w:pPr>
            <w:proofErr w:type="spellStart"/>
            <w:r w:rsidRPr="00AD3D98">
              <w:rPr>
                <w:rFonts w:asciiTheme="minorHAnsi" w:eastAsia="Calibri" w:hAnsiTheme="minorHAnsi" w:cstheme="minorHAnsi"/>
                <w:color w:val="000000"/>
                <w:lang w:val="en-US" w:eastAsia="en-US"/>
              </w:rPr>
              <w:t>Poštovani</w:t>
            </w:r>
            <w:proofErr w:type="spellEnd"/>
            <w:r w:rsidRPr="00AD3D98">
              <w:rPr>
                <w:rFonts w:asciiTheme="minorHAnsi" w:eastAsia="Calibri" w:hAnsiTheme="minorHAnsi" w:cstheme="minorHAnsi"/>
                <w:color w:val="000000"/>
                <w:lang w:val="en-US" w:eastAsia="en-US"/>
              </w:rPr>
              <w:t>,</w:t>
            </w:r>
          </w:p>
          <w:p w14:paraId="0A8F4EEF" w14:textId="77777777" w:rsidR="00EE6AF5" w:rsidRPr="00AD3D98" w:rsidRDefault="00EE6AF5" w:rsidP="00EE6AF5">
            <w:pPr>
              <w:spacing w:before="100" w:beforeAutospacing="1" w:after="100" w:afterAutospacing="1"/>
              <w:rPr>
                <w:rFonts w:asciiTheme="minorHAnsi" w:eastAsia="Calibri" w:hAnsiTheme="minorHAnsi" w:cstheme="minorHAnsi"/>
                <w:color w:val="000000"/>
                <w:lang w:val="en-US" w:eastAsia="en-US"/>
              </w:rPr>
            </w:pPr>
            <w:proofErr w:type="spellStart"/>
            <w:r w:rsidRPr="00AD3D98">
              <w:rPr>
                <w:rFonts w:asciiTheme="minorHAnsi" w:eastAsia="Calibri" w:hAnsiTheme="minorHAnsi" w:cstheme="minorHAnsi"/>
                <w:color w:val="000000"/>
                <w:lang w:val="en-US" w:eastAsia="en-US"/>
              </w:rPr>
              <w:t>Sukladno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članku</w:t>
            </w:r>
            <w:proofErr w:type="spellEnd"/>
            <w:r w:rsidRPr="00AD3D98">
              <w:rPr>
                <w:rFonts w:asciiTheme="minorHAnsi" w:eastAsia="Calibri" w:hAnsiTheme="minorHAnsi" w:cstheme="minorHAnsi"/>
                <w:color w:val="000000"/>
                <w:lang w:val="en-US" w:eastAsia="en-US"/>
              </w:rPr>
              <w:t xml:space="preserve"> 15. </w:t>
            </w:r>
            <w:proofErr w:type="spellStart"/>
            <w:r w:rsidRPr="00AD3D98">
              <w:rPr>
                <w:rFonts w:asciiTheme="minorHAnsi" w:eastAsia="Calibri" w:hAnsiTheme="minorHAnsi" w:cstheme="minorHAnsi"/>
                <w:color w:val="000000"/>
                <w:lang w:val="en-US" w:eastAsia="en-US"/>
              </w:rPr>
              <w:t>Zakona</w:t>
            </w:r>
            <w:proofErr w:type="spellEnd"/>
            <w:r w:rsidRPr="00AD3D98">
              <w:rPr>
                <w:rFonts w:asciiTheme="minorHAnsi" w:eastAsia="Calibri" w:hAnsiTheme="minorHAnsi" w:cstheme="minorHAnsi"/>
                <w:color w:val="000000"/>
                <w:lang w:val="en-US" w:eastAsia="en-US"/>
              </w:rPr>
              <w:t xml:space="preserve"> o </w:t>
            </w:r>
            <w:proofErr w:type="spellStart"/>
            <w:r w:rsidRPr="00AD3D98">
              <w:rPr>
                <w:rFonts w:asciiTheme="minorHAnsi" w:eastAsia="Calibri" w:hAnsiTheme="minorHAnsi" w:cstheme="minorHAnsi"/>
                <w:color w:val="000000"/>
                <w:lang w:val="en-US" w:eastAsia="en-US"/>
              </w:rPr>
              <w:t>socijalnoj</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skrbi</w:t>
            </w:r>
            <w:proofErr w:type="spellEnd"/>
            <w:r w:rsidRPr="00AD3D98">
              <w:rPr>
                <w:rFonts w:asciiTheme="minorHAnsi" w:eastAsia="Calibri" w:hAnsiTheme="minorHAnsi" w:cstheme="minorHAnsi"/>
                <w:color w:val="000000"/>
                <w:lang w:val="en-US" w:eastAsia="en-US"/>
              </w:rPr>
              <w:t xml:space="preserve"> (NN 18/22, 46/22, 119/22, 71/23, 61/25), </w:t>
            </w:r>
            <w:proofErr w:type="spellStart"/>
            <w:r w:rsidRPr="00AD3D98">
              <w:rPr>
                <w:rFonts w:asciiTheme="minorHAnsi" w:eastAsia="Calibri" w:hAnsiTheme="minorHAnsi" w:cstheme="minorHAnsi"/>
                <w:i/>
                <w:iCs/>
                <w:color w:val="000000"/>
                <w:lang w:val="en-US" w:eastAsia="en-US"/>
              </w:rPr>
              <w:t>starija</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osoba</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Republici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Hrvatskoj</w:t>
            </w:r>
            <w:proofErr w:type="spellEnd"/>
            <w:r w:rsidRPr="00AD3D98">
              <w:rPr>
                <w:rFonts w:asciiTheme="minorHAnsi" w:eastAsia="Calibri" w:hAnsiTheme="minorHAnsi" w:cstheme="minorHAnsi"/>
                <w:color w:val="000000"/>
                <w:lang w:val="en-US" w:eastAsia="en-US"/>
              </w:rPr>
              <w:t xml:space="preserve"> je </w:t>
            </w:r>
            <w:proofErr w:type="spellStart"/>
            <w:r w:rsidRPr="00AD3D98">
              <w:rPr>
                <w:rFonts w:asciiTheme="minorHAnsi" w:eastAsia="Calibri" w:hAnsiTheme="minorHAnsi" w:cstheme="minorHAnsi"/>
                <w:color w:val="000000"/>
                <w:lang w:val="en-US" w:eastAsia="en-US"/>
              </w:rPr>
              <w:t>osoba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koja</w:t>
            </w:r>
            <w:proofErr w:type="spellEnd"/>
            <w:r w:rsidRPr="00AD3D98">
              <w:rPr>
                <w:rFonts w:asciiTheme="minorHAnsi" w:eastAsia="Calibri" w:hAnsiTheme="minorHAnsi" w:cstheme="minorHAnsi"/>
                <w:color w:val="000000"/>
                <w:lang w:val="en-US" w:eastAsia="en-US"/>
              </w:rPr>
              <w:t xml:space="preserve"> je </w:t>
            </w:r>
            <w:proofErr w:type="spellStart"/>
            <w:r w:rsidRPr="00AD3D98">
              <w:rPr>
                <w:rFonts w:asciiTheme="minorHAnsi" w:eastAsia="Calibri" w:hAnsiTheme="minorHAnsi" w:cstheme="minorHAnsi"/>
                <w:color w:val="000000"/>
                <w:lang w:val="en-US" w:eastAsia="en-US"/>
              </w:rPr>
              <w:t>navršila</w:t>
            </w:r>
            <w:proofErr w:type="spellEnd"/>
            <w:r w:rsidRPr="00AD3D98">
              <w:rPr>
                <w:rFonts w:asciiTheme="minorHAnsi" w:eastAsia="Calibri" w:hAnsiTheme="minorHAnsi" w:cstheme="minorHAnsi"/>
                <w:color w:val="000000"/>
                <w:lang w:val="en-US" w:eastAsia="en-US"/>
              </w:rPr>
              <w:t xml:space="preserve"> 65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više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godina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života</w:t>
            </w:r>
            <w:proofErr w:type="spellEnd"/>
            <w:r w:rsidRPr="00AD3D98">
              <w:rPr>
                <w:rFonts w:asciiTheme="minorHAnsi" w:eastAsia="Calibri" w:hAnsiTheme="minorHAnsi" w:cstheme="minorHAnsi"/>
                <w:color w:val="000000"/>
                <w:lang w:val="en-US" w:eastAsia="en-US"/>
              </w:rPr>
              <w:t xml:space="preserve">. Ova </w:t>
            </w:r>
            <w:proofErr w:type="spellStart"/>
            <w:r w:rsidRPr="00AD3D98">
              <w:rPr>
                <w:rFonts w:asciiTheme="minorHAnsi" w:eastAsia="Calibri" w:hAnsiTheme="minorHAnsi" w:cstheme="minorHAnsi"/>
                <w:color w:val="000000"/>
                <w:lang w:val="en-US" w:eastAsia="en-US"/>
              </w:rPr>
              <w:t>definicija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koristi</w:t>
            </w:r>
            <w:proofErr w:type="spellEnd"/>
            <w:r w:rsidRPr="00AD3D98">
              <w:rPr>
                <w:rFonts w:asciiTheme="minorHAnsi" w:eastAsia="Calibri" w:hAnsiTheme="minorHAnsi" w:cstheme="minorHAnsi"/>
                <w:color w:val="000000"/>
                <w:lang w:val="en-US" w:eastAsia="en-US"/>
              </w:rPr>
              <w:t xml:space="preserve"> se u </w:t>
            </w:r>
            <w:proofErr w:type="spellStart"/>
            <w:r w:rsidRPr="00AD3D98">
              <w:rPr>
                <w:rFonts w:asciiTheme="minorHAnsi" w:eastAsia="Calibri" w:hAnsiTheme="minorHAnsi" w:cstheme="minorHAnsi"/>
                <w:color w:val="000000"/>
                <w:lang w:val="en-US" w:eastAsia="en-US"/>
              </w:rPr>
              <w:t>zakonodavnom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okviru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socijalne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politike</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pružanju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socijalnih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usluga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ali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r w:rsidRPr="00AD3D98">
              <w:rPr>
                <w:rFonts w:asciiTheme="minorHAnsi" w:eastAsia="Calibri" w:hAnsiTheme="minorHAnsi" w:cstheme="minorHAnsi"/>
                <w:b/>
                <w:bCs/>
                <w:color w:val="000000"/>
                <w:lang w:val="en-US" w:eastAsia="en-US"/>
              </w:rPr>
              <w:t xml:space="preserve">u </w:t>
            </w:r>
            <w:proofErr w:type="spellStart"/>
            <w:r w:rsidRPr="00AD3D98">
              <w:rPr>
                <w:rFonts w:asciiTheme="minorHAnsi" w:eastAsia="Calibri" w:hAnsiTheme="minorHAnsi" w:cstheme="minorHAnsi"/>
                <w:b/>
                <w:bCs/>
                <w:color w:val="000000"/>
                <w:lang w:val="en-US" w:eastAsia="en-US"/>
              </w:rPr>
              <w:t>programima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socijalnog</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uključivanja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te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povećanja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kvalitete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života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starijih</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osoba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uključujući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evaluacijske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kriterije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poput</w:t>
            </w:r>
            <w:proofErr w:type="spellEnd"/>
            <w:r w:rsidRPr="00AD3D98">
              <w:rPr>
                <w:rFonts w:asciiTheme="minorHAnsi" w:eastAsia="Calibri" w:hAnsiTheme="minorHAnsi" w:cstheme="minorHAnsi"/>
                <w:b/>
                <w:bCs/>
                <w:color w:val="000000"/>
                <w:lang w:val="en-US" w:eastAsia="en-US"/>
              </w:rPr>
              <w:t xml:space="preserve"> OCVO-a (</w:t>
            </w:r>
            <w:proofErr w:type="spellStart"/>
            <w:r w:rsidRPr="00AD3D98">
              <w:rPr>
                <w:rFonts w:asciiTheme="minorHAnsi" w:eastAsia="Calibri" w:hAnsiTheme="minorHAnsi" w:cstheme="minorHAnsi"/>
                <w:b/>
                <w:bCs/>
                <w:color w:val="000000"/>
                <w:lang w:val="en-US" w:eastAsia="en-US"/>
              </w:rPr>
              <w:t>Ocjene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kvalitete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projektnih</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prijava</w:t>
            </w:r>
            <w:proofErr w:type="spellEnd"/>
            <w:r w:rsidRPr="00AD3D98">
              <w:rPr>
                <w:rFonts w:asciiTheme="minorHAnsi" w:eastAsia="Calibri" w:hAnsiTheme="minorHAnsi" w:cstheme="minorHAnsi"/>
                <w:b/>
                <w:bCs/>
                <w:color w:val="000000"/>
                <w:lang w:val="en-US" w:eastAsia="en-US"/>
              </w:rPr>
              <w:t>)</w:t>
            </w:r>
            <w:r w:rsidRPr="00AD3D98">
              <w:rPr>
                <w:rFonts w:asciiTheme="minorHAnsi" w:eastAsia="Calibri" w:hAnsiTheme="minorHAnsi" w:cstheme="minorHAnsi"/>
                <w:color w:val="000000"/>
                <w:lang w:val="en-US" w:eastAsia="en-US"/>
              </w:rPr>
              <w:t>.</w:t>
            </w:r>
          </w:p>
          <w:p w14:paraId="36D3CBEA" w14:textId="77777777" w:rsidR="00EE6AF5" w:rsidRPr="00AD3D98" w:rsidRDefault="00EE6AF5" w:rsidP="00EE6AF5">
            <w:pPr>
              <w:spacing w:before="100" w:beforeAutospacing="1" w:after="100" w:afterAutospacing="1"/>
              <w:rPr>
                <w:rFonts w:asciiTheme="minorHAnsi" w:eastAsia="Calibri" w:hAnsiTheme="minorHAnsi" w:cstheme="minorHAnsi"/>
                <w:color w:val="000000"/>
                <w:lang w:val="en-US" w:eastAsia="en-US"/>
              </w:rPr>
            </w:pPr>
            <w:r w:rsidRPr="00AD3D98">
              <w:rPr>
                <w:rFonts w:asciiTheme="minorHAnsi" w:eastAsia="Calibri" w:hAnsiTheme="minorHAnsi" w:cstheme="minorHAnsi"/>
                <w:color w:val="000000"/>
                <w:lang w:val="en-US" w:eastAsia="en-US"/>
              </w:rPr>
              <w:t xml:space="preserve">Isto </w:t>
            </w:r>
            <w:proofErr w:type="spellStart"/>
            <w:r w:rsidRPr="00AD3D98">
              <w:rPr>
                <w:rFonts w:asciiTheme="minorHAnsi" w:eastAsia="Calibri" w:hAnsiTheme="minorHAnsi" w:cstheme="minorHAnsi"/>
                <w:color w:val="000000"/>
                <w:lang w:val="en-US" w:eastAsia="en-US"/>
              </w:rPr>
              <w:t>tako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prema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međunarodnim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europskim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standardima</w:t>
            </w:r>
            <w:proofErr w:type="spellEnd"/>
            <w:r w:rsidRPr="00AD3D98">
              <w:rPr>
                <w:rFonts w:asciiTheme="minorHAnsi" w:eastAsia="Calibri" w:hAnsiTheme="minorHAnsi" w:cstheme="minorHAnsi"/>
                <w:color w:val="000000"/>
                <w:lang w:val="en-US" w:eastAsia="en-US"/>
              </w:rPr>
              <w:t>:</w:t>
            </w:r>
          </w:p>
          <w:p w14:paraId="7642A679" w14:textId="77777777" w:rsidR="00EE6AF5" w:rsidRPr="00AD3D98" w:rsidRDefault="00EE6AF5" w:rsidP="00EE6AF5">
            <w:pPr>
              <w:numPr>
                <w:ilvl w:val="0"/>
                <w:numId w:val="41"/>
              </w:numPr>
              <w:spacing w:before="100" w:beforeAutospacing="1" w:after="100" w:afterAutospacing="1"/>
              <w:rPr>
                <w:rFonts w:asciiTheme="minorHAnsi" w:eastAsia="Calibri" w:hAnsiTheme="minorHAnsi" w:cstheme="minorHAnsi"/>
                <w:color w:val="000000"/>
                <w:lang w:val="en-US" w:eastAsia="en-US"/>
              </w:rPr>
            </w:pPr>
            <w:r w:rsidRPr="00AD3D98">
              <w:rPr>
                <w:rFonts w:asciiTheme="minorHAnsi" w:eastAsia="Calibri" w:hAnsiTheme="minorHAnsi" w:cstheme="minorHAnsi"/>
                <w:b/>
                <w:bCs/>
                <w:color w:val="000000"/>
                <w:lang w:val="en-US" w:eastAsia="en-US"/>
              </w:rPr>
              <w:t>Eurostat</w:t>
            </w:r>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definira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starije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osobe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kao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osobe</w:t>
            </w:r>
            <w:proofErr w:type="spellEnd"/>
            <w:r w:rsidRPr="00AD3D98">
              <w:rPr>
                <w:rFonts w:asciiTheme="minorHAnsi" w:eastAsia="Calibri" w:hAnsiTheme="minorHAnsi" w:cstheme="minorHAnsi"/>
                <w:color w:val="000000"/>
                <w:lang w:val="en-US" w:eastAsia="en-US"/>
              </w:rPr>
              <w:t xml:space="preserve"> </w:t>
            </w:r>
            <w:r w:rsidRPr="00AD3D98">
              <w:rPr>
                <w:rFonts w:asciiTheme="minorHAnsi" w:eastAsia="Calibri" w:hAnsiTheme="minorHAnsi" w:cstheme="minorHAnsi"/>
                <w:b/>
                <w:bCs/>
                <w:color w:val="000000"/>
                <w:lang w:val="en-US" w:eastAsia="en-US"/>
              </w:rPr>
              <w:t xml:space="preserve">u </w:t>
            </w:r>
            <w:proofErr w:type="spellStart"/>
            <w:r w:rsidRPr="00AD3D98">
              <w:rPr>
                <w:rFonts w:asciiTheme="minorHAnsi" w:eastAsia="Calibri" w:hAnsiTheme="minorHAnsi" w:cstheme="minorHAnsi"/>
                <w:b/>
                <w:bCs/>
                <w:color w:val="000000"/>
                <w:lang w:val="en-US" w:eastAsia="en-US"/>
              </w:rPr>
              <w:t>dobi</w:t>
            </w:r>
            <w:proofErr w:type="spellEnd"/>
            <w:r w:rsidRPr="00AD3D98">
              <w:rPr>
                <w:rFonts w:asciiTheme="minorHAnsi" w:eastAsia="Calibri" w:hAnsiTheme="minorHAnsi" w:cstheme="minorHAnsi"/>
                <w:b/>
                <w:bCs/>
                <w:color w:val="000000"/>
                <w:lang w:val="en-US" w:eastAsia="en-US"/>
              </w:rPr>
              <w:t xml:space="preserve"> od 65 </w:t>
            </w:r>
            <w:proofErr w:type="spellStart"/>
            <w:r w:rsidRPr="00AD3D98">
              <w:rPr>
                <w:rFonts w:asciiTheme="minorHAnsi" w:eastAsia="Calibri" w:hAnsiTheme="minorHAnsi" w:cstheme="minorHAnsi"/>
                <w:b/>
                <w:bCs/>
                <w:color w:val="000000"/>
                <w:lang w:val="en-US" w:eastAsia="en-US"/>
              </w:rPr>
              <w:t>i</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više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godina</w:t>
            </w:r>
            <w:proofErr w:type="spellEnd"/>
            <w:r w:rsidRPr="00AD3D98">
              <w:rPr>
                <w:rFonts w:asciiTheme="minorHAnsi" w:eastAsia="Calibri" w:hAnsiTheme="minorHAnsi" w:cstheme="minorHAnsi"/>
                <w:color w:val="000000"/>
                <w:lang w:val="en-US" w:eastAsia="en-US"/>
              </w:rPr>
              <w:t>;</w:t>
            </w:r>
          </w:p>
          <w:p w14:paraId="75F96152" w14:textId="77777777" w:rsidR="00EE6AF5" w:rsidRPr="00AD3D98" w:rsidRDefault="00EE6AF5" w:rsidP="00EE6AF5">
            <w:pPr>
              <w:numPr>
                <w:ilvl w:val="0"/>
                <w:numId w:val="41"/>
              </w:numPr>
              <w:spacing w:before="100" w:beforeAutospacing="1" w:after="100" w:afterAutospacing="1"/>
              <w:rPr>
                <w:rFonts w:asciiTheme="minorHAnsi" w:eastAsia="Calibri" w:hAnsiTheme="minorHAnsi" w:cstheme="minorHAnsi"/>
                <w:color w:val="000000"/>
                <w:lang w:val="en-US" w:eastAsia="en-US"/>
              </w:rPr>
            </w:pPr>
            <w:proofErr w:type="spellStart"/>
            <w:r w:rsidRPr="00AD3D98">
              <w:rPr>
                <w:rFonts w:asciiTheme="minorHAnsi" w:eastAsia="Calibri" w:hAnsiTheme="minorHAnsi" w:cstheme="minorHAnsi"/>
                <w:b/>
                <w:bCs/>
                <w:color w:val="000000"/>
                <w:lang w:val="en-US" w:eastAsia="en-US"/>
              </w:rPr>
              <w:t>Europska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komisija</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okviru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politike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aktivnog</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starenja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primjenjuje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istu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dobnu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granicu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npr</w:t>
            </w:r>
            <w:proofErr w:type="spellEnd"/>
            <w:r w:rsidRPr="00AD3D98">
              <w:rPr>
                <w:rFonts w:asciiTheme="minorHAnsi" w:eastAsia="Calibri" w:hAnsiTheme="minorHAnsi" w:cstheme="minorHAnsi"/>
                <w:color w:val="000000"/>
                <w:lang w:val="en-US" w:eastAsia="en-US"/>
              </w:rPr>
              <w:t xml:space="preserve">. </w:t>
            </w:r>
            <w:r w:rsidRPr="00AD3D98">
              <w:rPr>
                <w:rFonts w:asciiTheme="minorHAnsi" w:eastAsia="Calibri" w:hAnsiTheme="minorHAnsi" w:cstheme="minorHAnsi"/>
                <w:i/>
                <w:iCs/>
                <w:color w:val="000000"/>
                <w:lang w:val="en-US" w:eastAsia="en-US"/>
              </w:rPr>
              <w:t>Council Declaration on the European Year for Active Ageing and Solidarity between Generations – 2012</w:t>
            </w:r>
            <w:r w:rsidRPr="00AD3D98">
              <w:rPr>
                <w:rFonts w:asciiTheme="minorHAnsi" w:eastAsia="Calibri" w:hAnsiTheme="minorHAnsi" w:cstheme="minorHAnsi"/>
                <w:color w:val="000000"/>
                <w:lang w:val="en-US" w:eastAsia="en-US"/>
              </w:rPr>
              <w:t>);</w:t>
            </w:r>
          </w:p>
          <w:p w14:paraId="7B17803F" w14:textId="77777777" w:rsidR="00EE6AF5" w:rsidRPr="00AD3D98" w:rsidRDefault="00EE6AF5" w:rsidP="00EE6AF5">
            <w:pPr>
              <w:numPr>
                <w:ilvl w:val="0"/>
                <w:numId w:val="41"/>
              </w:numPr>
              <w:spacing w:before="100" w:beforeAutospacing="1" w:after="100" w:afterAutospacing="1"/>
              <w:rPr>
                <w:rFonts w:asciiTheme="minorHAnsi" w:eastAsia="Calibri" w:hAnsiTheme="minorHAnsi" w:cstheme="minorHAnsi"/>
                <w:color w:val="000000"/>
                <w:lang w:val="en-US" w:eastAsia="en-US"/>
              </w:rPr>
            </w:pPr>
            <w:proofErr w:type="spellStart"/>
            <w:r w:rsidRPr="00AD3D98">
              <w:rPr>
                <w:rFonts w:asciiTheme="minorHAnsi" w:eastAsia="Calibri" w:hAnsiTheme="minorHAnsi" w:cstheme="minorHAnsi"/>
                <w:b/>
                <w:bCs/>
                <w:color w:val="000000"/>
                <w:lang w:val="en-US" w:eastAsia="en-US"/>
              </w:rPr>
              <w:t>Svjetska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zdravstvena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organizacija</w:t>
            </w:r>
            <w:proofErr w:type="spellEnd"/>
            <w:r w:rsidRPr="00AD3D98">
              <w:rPr>
                <w:rFonts w:asciiTheme="minorHAnsi" w:eastAsia="Calibri" w:hAnsiTheme="minorHAnsi" w:cstheme="minorHAnsi"/>
                <w:b/>
                <w:bCs/>
                <w:color w:val="000000"/>
                <w:lang w:val="en-US" w:eastAsia="en-US"/>
              </w:rPr>
              <w:t xml:space="preserve"> (WHO)</w:t>
            </w:r>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kontekstu</w:t>
            </w:r>
            <w:proofErr w:type="spellEnd"/>
            <w:r w:rsidRPr="00AD3D98">
              <w:rPr>
                <w:rFonts w:asciiTheme="minorHAnsi" w:eastAsia="Calibri" w:hAnsiTheme="minorHAnsi" w:cstheme="minorHAnsi"/>
                <w:color w:val="000000"/>
                <w:lang w:val="en-US" w:eastAsia="en-US"/>
              </w:rPr>
              <w:t xml:space="preserve"> Europe, </w:t>
            </w:r>
            <w:proofErr w:type="spellStart"/>
            <w:r w:rsidRPr="00AD3D98">
              <w:rPr>
                <w:rFonts w:asciiTheme="minorHAnsi" w:eastAsia="Calibri" w:hAnsiTheme="minorHAnsi" w:cstheme="minorHAnsi"/>
                <w:color w:val="000000"/>
                <w:lang w:val="en-US" w:eastAsia="en-US"/>
              </w:rPr>
              <w:t>te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organizacije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poput</w:t>
            </w:r>
            <w:proofErr w:type="spellEnd"/>
            <w:r w:rsidRPr="00AD3D98">
              <w:rPr>
                <w:rFonts w:asciiTheme="minorHAnsi" w:eastAsia="Calibri" w:hAnsiTheme="minorHAnsi" w:cstheme="minorHAnsi"/>
                <w:color w:val="000000"/>
                <w:lang w:val="en-US" w:eastAsia="en-US"/>
              </w:rPr>
              <w:t xml:space="preserve"> </w:t>
            </w:r>
            <w:r w:rsidRPr="00AD3D98">
              <w:rPr>
                <w:rFonts w:asciiTheme="minorHAnsi" w:eastAsia="Calibri" w:hAnsiTheme="minorHAnsi" w:cstheme="minorHAnsi"/>
                <w:b/>
                <w:bCs/>
                <w:color w:val="000000"/>
                <w:lang w:val="en-US" w:eastAsia="en-US"/>
              </w:rPr>
              <w:t>AGE Platform Europe</w:t>
            </w:r>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uobičajeno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koriste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prag</w:t>
            </w:r>
            <w:proofErr w:type="spellEnd"/>
            <w:r w:rsidRPr="00AD3D98">
              <w:rPr>
                <w:rFonts w:asciiTheme="minorHAnsi" w:eastAsia="Calibri" w:hAnsiTheme="minorHAnsi" w:cstheme="minorHAnsi"/>
                <w:color w:val="000000"/>
                <w:lang w:val="en-US" w:eastAsia="en-US"/>
              </w:rPr>
              <w:t xml:space="preserve"> od </w:t>
            </w:r>
            <w:r w:rsidRPr="00AD3D98">
              <w:rPr>
                <w:rFonts w:asciiTheme="minorHAnsi" w:eastAsia="Calibri" w:hAnsiTheme="minorHAnsi" w:cstheme="minorHAnsi"/>
                <w:b/>
                <w:bCs/>
                <w:color w:val="000000"/>
                <w:lang w:val="en-US" w:eastAsia="en-US"/>
              </w:rPr>
              <w:t xml:space="preserve">65 </w:t>
            </w:r>
            <w:proofErr w:type="spellStart"/>
            <w:r w:rsidRPr="00AD3D98">
              <w:rPr>
                <w:rFonts w:asciiTheme="minorHAnsi" w:eastAsia="Calibri" w:hAnsiTheme="minorHAnsi" w:cstheme="minorHAnsi"/>
                <w:b/>
                <w:bCs/>
                <w:color w:val="000000"/>
                <w:lang w:val="en-US" w:eastAsia="en-US"/>
              </w:rPr>
              <w:t>godina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kada</w:t>
            </w:r>
            <w:proofErr w:type="spellEnd"/>
            <w:r w:rsidRPr="00AD3D98">
              <w:rPr>
                <w:rFonts w:asciiTheme="minorHAnsi" w:eastAsia="Calibri" w:hAnsiTheme="minorHAnsi" w:cstheme="minorHAnsi"/>
                <w:color w:val="000000"/>
                <w:lang w:val="en-US" w:eastAsia="en-US"/>
              </w:rPr>
              <w:t xml:space="preserve"> se </w:t>
            </w:r>
            <w:proofErr w:type="spellStart"/>
            <w:r w:rsidRPr="00AD3D98">
              <w:rPr>
                <w:rFonts w:asciiTheme="minorHAnsi" w:eastAsia="Calibri" w:hAnsiTheme="minorHAnsi" w:cstheme="minorHAnsi"/>
                <w:color w:val="000000"/>
                <w:lang w:val="en-US" w:eastAsia="en-US"/>
              </w:rPr>
              <w:t>govori</w:t>
            </w:r>
            <w:proofErr w:type="spellEnd"/>
            <w:r w:rsidRPr="00AD3D98">
              <w:rPr>
                <w:rFonts w:asciiTheme="minorHAnsi" w:eastAsia="Calibri" w:hAnsiTheme="minorHAnsi" w:cstheme="minorHAnsi"/>
                <w:color w:val="000000"/>
                <w:lang w:val="en-US" w:eastAsia="en-US"/>
              </w:rPr>
              <w:t xml:space="preserve"> o </w:t>
            </w:r>
            <w:proofErr w:type="spellStart"/>
            <w:r w:rsidRPr="00AD3D98">
              <w:rPr>
                <w:rFonts w:asciiTheme="minorHAnsi" w:eastAsia="Calibri" w:hAnsiTheme="minorHAnsi" w:cstheme="minorHAnsi"/>
                <w:color w:val="000000"/>
                <w:lang w:val="en-US" w:eastAsia="en-US"/>
              </w:rPr>
              <w:t>starijim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osobama</w:t>
            </w:r>
            <w:proofErr w:type="spellEnd"/>
            <w:r w:rsidRPr="00AD3D98">
              <w:rPr>
                <w:rFonts w:asciiTheme="minorHAnsi" w:eastAsia="Calibri" w:hAnsiTheme="minorHAnsi" w:cstheme="minorHAnsi"/>
                <w:color w:val="000000"/>
                <w:lang w:val="en-US" w:eastAsia="en-US"/>
              </w:rPr>
              <w:t>.</w:t>
            </w:r>
          </w:p>
          <w:p w14:paraId="4F9FDBA9" w14:textId="77777777" w:rsidR="00EE6AF5" w:rsidRPr="00AD3D98" w:rsidRDefault="00EE6AF5" w:rsidP="00EE6AF5">
            <w:pPr>
              <w:spacing w:before="100" w:beforeAutospacing="1" w:after="100" w:afterAutospacing="1"/>
              <w:rPr>
                <w:rFonts w:asciiTheme="minorHAnsi" w:eastAsia="Calibri" w:hAnsiTheme="minorHAnsi" w:cstheme="minorHAnsi"/>
                <w:color w:val="000000"/>
                <w:lang w:val="en-US" w:eastAsia="en-US"/>
              </w:rPr>
            </w:pPr>
            <w:r w:rsidRPr="00AD3D98">
              <w:rPr>
                <w:rFonts w:asciiTheme="minorHAnsi" w:eastAsia="Calibri" w:hAnsiTheme="minorHAnsi" w:cstheme="minorHAnsi"/>
                <w:color w:val="000000"/>
                <w:lang w:val="en-US" w:eastAsia="en-US"/>
              </w:rPr>
              <w:t xml:space="preserve">U </w:t>
            </w:r>
            <w:proofErr w:type="spellStart"/>
            <w:r w:rsidRPr="00AD3D98">
              <w:rPr>
                <w:rFonts w:asciiTheme="minorHAnsi" w:eastAsia="Calibri" w:hAnsiTheme="minorHAnsi" w:cstheme="minorHAnsi"/>
                <w:color w:val="000000"/>
                <w:lang w:val="en-US" w:eastAsia="en-US"/>
              </w:rPr>
              <w:t>navedenoj</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natječajnoj</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dokumentaciji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primjećujemo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terminološku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sadržajnu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nedosljednost</w:t>
            </w:r>
            <w:proofErr w:type="spellEnd"/>
            <w:r w:rsidRPr="00AD3D98">
              <w:rPr>
                <w:rFonts w:asciiTheme="minorHAnsi" w:eastAsia="Calibri" w:hAnsiTheme="minorHAnsi" w:cstheme="minorHAnsi"/>
                <w:color w:val="000000"/>
                <w:lang w:val="en-US" w:eastAsia="en-US"/>
              </w:rPr>
              <w:t xml:space="preserve">. Naime, </w:t>
            </w:r>
            <w:proofErr w:type="spellStart"/>
            <w:r w:rsidRPr="00AD3D98">
              <w:rPr>
                <w:rFonts w:asciiTheme="minorHAnsi" w:eastAsia="Calibri" w:hAnsiTheme="minorHAnsi" w:cstheme="minorHAnsi"/>
                <w:color w:val="000000"/>
                <w:lang w:val="en-US" w:eastAsia="en-US"/>
              </w:rPr>
              <w:t>naziv</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pokazatelja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Specifičnog</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cilja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glasi</w:t>
            </w:r>
            <w:proofErr w:type="spellEnd"/>
            <w:r w:rsidRPr="00AD3D98">
              <w:rPr>
                <w:rFonts w:asciiTheme="minorHAnsi" w:eastAsia="Calibri" w:hAnsiTheme="minorHAnsi" w:cstheme="minorHAnsi"/>
                <w:color w:val="000000"/>
                <w:lang w:val="en-US" w:eastAsia="en-US"/>
              </w:rPr>
              <w:t>:</w:t>
            </w:r>
            <w:r w:rsidRPr="00AD3D98">
              <w:rPr>
                <w:rFonts w:asciiTheme="minorHAnsi" w:eastAsia="Calibri" w:hAnsiTheme="minorHAnsi" w:cstheme="minorHAnsi"/>
                <w:color w:val="000000"/>
                <w:lang w:val="en-US" w:eastAsia="en-US"/>
              </w:rPr>
              <w:br/>
            </w:r>
            <w:r w:rsidRPr="00AD3D98">
              <w:rPr>
                <w:rFonts w:asciiTheme="minorHAnsi" w:eastAsia="Calibri" w:hAnsiTheme="minorHAnsi" w:cstheme="minorHAnsi"/>
                <w:b/>
                <w:bCs/>
                <w:color w:val="000000"/>
                <w:lang w:val="en-US" w:eastAsia="en-US"/>
              </w:rPr>
              <w:t>"</w:t>
            </w:r>
            <w:proofErr w:type="spellStart"/>
            <w:r w:rsidRPr="00AD3D98">
              <w:rPr>
                <w:rFonts w:asciiTheme="minorHAnsi" w:eastAsia="Calibri" w:hAnsiTheme="minorHAnsi" w:cstheme="minorHAnsi"/>
                <w:b/>
                <w:bCs/>
                <w:color w:val="000000"/>
                <w:lang w:val="en-US" w:eastAsia="en-US"/>
              </w:rPr>
              <w:t>Broj</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starijih</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osoba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i</w:t>
            </w:r>
            <w:proofErr w:type="spellEnd"/>
            <w:r w:rsidRPr="00AD3D98">
              <w:rPr>
                <w:rFonts w:asciiTheme="minorHAnsi" w:eastAsia="Calibri" w:hAnsiTheme="minorHAnsi" w:cstheme="minorHAnsi"/>
                <w:b/>
                <w:bCs/>
                <w:color w:val="000000"/>
                <w:lang w:val="en-US" w:eastAsia="en-US"/>
              </w:rPr>
              <w:t>/</w:t>
            </w:r>
            <w:proofErr w:type="spellStart"/>
            <w:r w:rsidRPr="00AD3D98">
              <w:rPr>
                <w:rFonts w:asciiTheme="minorHAnsi" w:eastAsia="Calibri" w:hAnsiTheme="minorHAnsi" w:cstheme="minorHAnsi"/>
                <w:b/>
                <w:bCs/>
                <w:color w:val="000000"/>
                <w:lang w:val="en-US" w:eastAsia="en-US"/>
              </w:rPr>
              <w:t>ili</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umirovljenika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uključenih</w:t>
            </w:r>
            <w:proofErr w:type="spellEnd"/>
            <w:r w:rsidRPr="00AD3D98">
              <w:rPr>
                <w:rFonts w:asciiTheme="minorHAnsi" w:eastAsia="Calibri" w:hAnsiTheme="minorHAnsi" w:cstheme="minorHAnsi"/>
                <w:b/>
                <w:bCs/>
                <w:color w:val="000000"/>
                <w:lang w:val="en-US" w:eastAsia="en-US"/>
              </w:rPr>
              <w:t xml:space="preserve"> u Program </w:t>
            </w:r>
            <w:proofErr w:type="spellStart"/>
            <w:r w:rsidRPr="00AD3D98">
              <w:rPr>
                <w:rFonts w:asciiTheme="minorHAnsi" w:eastAsia="Calibri" w:hAnsiTheme="minorHAnsi" w:cstheme="minorHAnsi"/>
                <w:b/>
                <w:bCs/>
                <w:color w:val="000000"/>
                <w:lang w:val="en-US" w:eastAsia="en-US"/>
              </w:rPr>
              <w:t>aktivnog</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starenja</w:t>
            </w:r>
            <w:proofErr w:type="spellEnd"/>
            <w:r w:rsidRPr="00AD3D98">
              <w:rPr>
                <w:rFonts w:asciiTheme="minorHAnsi" w:eastAsia="Calibri" w:hAnsiTheme="minorHAnsi" w:cstheme="minorHAnsi"/>
                <w:b/>
                <w:bCs/>
                <w:color w:val="000000"/>
                <w:lang w:val="en-US" w:eastAsia="en-US"/>
              </w:rPr>
              <w:t>"</w:t>
            </w:r>
            <w:r w:rsidRPr="00AD3D98">
              <w:rPr>
                <w:rFonts w:asciiTheme="minorHAnsi" w:eastAsia="Calibri" w:hAnsiTheme="minorHAnsi" w:cstheme="minorHAnsi"/>
                <w:color w:val="000000"/>
                <w:lang w:val="en-US" w:eastAsia="en-US"/>
              </w:rPr>
              <w:t>,</w:t>
            </w:r>
            <w:r w:rsidRPr="00AD3D98">
              <w:rPr>
                <w:rFonts w:asciiTheme="minorHAnsi" w:eastAsia="Calibri" w:hAnsiTheme="minorHAnsi" w:cstheme="minorHAnsi"/>
                <w:color w:val="000000"/>
                <w:lang w:val="en-US" w:eastAsia="en-US"/>
              </w:rPr>
              <w:br/>
            </w:r>
            <w:proofErr w:type="spellStart"/>
            <w:r w:rsidRPr="00AD3D98">
              <w:rPr>
                <w:rFonts w:asciiTheme="minorHAnsi" w:eastAsia="Calibri" w:hAnsiTheme="minorHAnsi" w:cstheme="minorHAnsi"/>
                <w:color w:val="000000"/>
                <w:lang w:val="en-US" w:eastAsia="en-US"/>
              </w:rPr>
              <w:t>dok</w:t>
            </w:r>
            <w:proofErr w:type="spellEnd"/>
            <w:r w:rsidRPr="00AD3D98">
              <w:rPr>
                <w:rFonts w:asciiTheme="minorHAnsi" w:eastAsia="Calibri" w:hAnsiTheme="minorHAnsi" w:cstheme="minorHAnsi"/>
                <w:color w:val="000000"/>
                <w:lang w:val="en-US" w:eastAsia="en-US"/>
              </w:rPr>
              <w:t xml:space="preserve"> se u </w:t>
            </w:r>
            <w:proofErr w:type="spellStart"/>
            <w:r w:rsidRPr="00AD3D98">
              <w:rPr>
                <w:rFonts w:asciiTheme="minorHAnsi" w:eastAsia="Calibri" w:hAnsiTheme="minorHAnsi" w:cstheme="minorHAnsi"/>
                <w:color w:val="000000"/>
                <w:lang w:val="en-US" w:eastAsia="en-US"/>
              </w:rPr>
              <w:t>kasnijem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tekstu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navodi</w:t>
            </w:r>
            <w:proofErr w:type="spellEnd"/>
            <w:r w:rsidRPr="00AD3D98">
              <w:rPr>
                <w:rFonts w:asciiTheme="minorHAnsi" w:eastAsia="Calibri" w:hAnsiTheme="minorHAnsi" w:cstheme="minorHAnsi"/>
                <w:color w:val="000000"/>
                <w:lang w:val="en-US" w:eastAsia="en-US"/>
              </w:rPr>
              <w:t>:</w:t>
            </w:r>
            <w:r w:rsidRPr="00AD3D98">
              <w:rPr>
                <w:rFonts w:asciiTheme="minorHAnsi" w:eastAsia="Calibri" w:hAnsiTheme="minorHAnsi" w:cstheme="minorHAnsi"/>
                <w:color w:val="000000"/>
                <w:lang w:val="en-US" w:eastAsia="en-US"/>
              </w:rPr>
              <w:br/>
            </w:r>
            <w:r w:rsidRPr="00AD3D98">
              <w:rPr>
                <w:rFonts w:asciiTheme="minorHAnsi" w:eastAsia="Calibri" w:hAnsiTheme="minorHAnsi" w:cstheme="minorHAnsi"/>
                <w:b/>
                <w:bCs/>
                <w:color w:val="000000"/>
                <w:lang w:val="en-US" w:eastAsia="en-US"/>
              </w:rPr>
              <w:lastRenderedPageBreak/>
              <w:t>"</w:t>
            </w:r>
            <w:proofErr w:type="spellStart"/>
            <w:r w:rsidRPr="00AD3D98">
              <w:rPr>
                <w:rFonts w:asciiTheme="minorHAnsi" w:eastAsia="Calibri" w:hAnsiTheme="minorHAnsi" w:cstheme="minorHAnsi"/>
                <w:b/>
                <w:bCs/>
                <w:color w:val="000000"/>
                <w:lang w:val="en-US" w:eastAsia="en-US"/>
              </w:rPr>
              <w:t>Ciljna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vrijednost</w:t>
            </w:r>
            <w:proofErr w:type="spellEnd"/>
            <w:r w:rsidRPr="00AD3D98">
              <w:rPr>
                <w:rFonts w:asciiTheme="minorHAnsi" w:eastAsia="Calibri" w:hAnsiTheme="minorHAnsi" w:cstheme="minorHAnsi"/>
                <w:b/>
                <w:bCs/>
                <w:color w:val="000000"/>
                <w:lang w:val="en-US" w:eastAsia="en-US"/>
              </w:rPr>
              <w:t xml:space="preserve"> se </w:t>
            </w:r>
            <w:proofErr w:type="spellStart"/>
            <w:r w:rsidRPr="00AD3D98">
              <w:rPr>
                <w:rFonts w:asciiTheme="minorHAnsi" w:eastAsia="Calibri" w:hAnsiTheme="minorHAnsi" w:cstheme="minorHAnsi"/>
                <w:b/>
                <w:bCs/>
                <w:color w:val="000000"/>
                <w:lang w:val="en-US" w:eastAsia="en-US"/>
              </w:rPr>
              <w:t>smatra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ostvarenom</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ukoliko</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najmanje</w:t>
            </w:r>
            <w:proofErr w:type="spellEnd"/>
            <w:r w:rsidRPr="00AD3D98">
              <w:rPr>
                <w:rFonts w:asciiTheme="minorHAnsi" w:eastAsia="Calibri" w:hAnsiTheme="minorHAnsi" w:cstheme="minorHAnsi"/>
                <w:b/>
                <w:bCs/>
                <w:color w:val="000000"/>
                <w:lang w:val="en-US" w:eastAsia="en-US"/>
              </w:rPr>
              <w:t xml:space="preserve"> 150 </w:t>
            </w:r>
            <w:proofErr w:type="spellStart"/>
            <w:r w:rsidRPr="00AD3D98">
              <w:rPr>
                <w:rFonts w:asciiTheme="minorHAnsi" w:eastAsia="Calibri" w:hAnsiTheme="minorHAnsi" w:cstheme="minorHAnsi"/>
                <w:b/>
                <w:bCs/>
                <w:color w:val="000000"/>
                <w:lang w:val="en-US" w:eastAsia="en-US"/>
              </w:rPr>
              <w:t>osoba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koje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su</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navršile</w:t>
            </w:r>
            <w:proofErr w:type="spellEnd"/>
            <w:r w:rsidRPr="00AD3D98">
              <w:rPr>
                <w:rFonts w:asciiTheme="minorHAnsi" w:eastAsia="Calibri" w:hAnsiTheme="minorHAnsi" w:cstheme="minorHAnsi"/>
                <w:b/>
                <w:bCs/>
                <w:color w:val="000000"/>
                <w:lang w:val="en-US" w:eastAsia="en-US"/>
              </w:rPr>
              <w:t xml:space="preserve"> 55 </w:t>
            </w:r>
            <w:proofErr w:type="spellStart"/>
            <w:r w:rsidRPr="00AD3D98">
              <w:rPr>
                <w:rFonts w:asciiTheme="minorHAnsi" w:eastAsia="Calibri" w:hAnsiTheme="minorHAnsi" w:cstheme="minorHAnsi"/>
                <w:b/>
                <w:bCs/>
                <w:color w:val="000000"/>
                <w:lang w:val="en-US" w:eastAsia="en-US"/>
              </w:rPr>
              <w:t>i</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više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godina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života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i</w:t>
            </w:r>
            <w:proofErr w:type="spellEnd"/>
            <w:r w:rsidRPr="00AD3D98">
              <w:rPr>
                <w:rFonts w:asciiTheme="minorHAnsi" w:eastAsia="Calibri" w:hAnsiTheme="minorHAnsi" w:cstheme="minorHAnsi"/>
                <w:b/>
                <w:bCs/>
                <w:color w:val="000000"/>
                <w:lang w:val="en-US" w:eastAsia="en-US"/>
              </w:rPr>
              <w:t>/</w:t>
            </w:r>
            <w:proofErr w:type="spellStart"/>
            <w:r w:rsidRPr="00AD3D98">
              <w:rPr>
                <w:rFonts w:asciiTheme="minorHAnsi" w:eastAsia="Calibri" w:hAnsiTheme="minorHAnsi" w:cstheme="minorHAnsi"/>
                <w:b/>
                <w:bCs/>
                <w:color w:val="000000"/>
                <w:lang w:val="en-US" w:eastAsia="en-US"/>
              </w:rPr>
              <w:t>ili</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umirovljenika</w:t>
            </w:r>
            <w:proofErr w:type="spellEnd"/>
            <w:r w:rsidRPr="00AD3D98">
              <w:rPr>
                <w:rFonts w:asciiTheme="minorHAnsi" w:eastAsia="Calibri" w:hAnsiTheme="minorHAnsi" w:cstheme="minorHAnsi"/>
                <w:b/>
                <w:bCs/>
                <w:color w:val="000000"/>
                <w:lang w:val="en-US" w:eastAsia="en-US"/>
              </w:rPr>
              <w:t xml:space="preserve">, za </w:t>
            </w:r>
            <w:proofErr w:type="spellStart"/>
            <w:r w:rsidRPr="00AD3D98">
              <w:rPr>
                <w:rFonts w:asciiTheme="minorHAnsi" w:eastAsia="Calibri" w:hAnsiTheme="minorHAnsi" w:cstheme="minorHAnsi"/>
                <w:b/>
                <w:bCs/>
                <w:color w:val="000000"/>
                <w:lang w:val="en-US" w:eastAsia="en-US"/>
              </w:rPr>
              <w:t>svaku</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godinu</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provedbe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projekta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bude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uključeno</w:t>
            </w:r>
            <w:proofErr w:type="spellEnd"/>
            <w:r w:rsidRPr="00AD3D98">
              <w:rPr>
                <w:rFonts w:asciiTheme="minorHAnsi" w:eastAsia="Calibri" w:hAnsiTheme="minorHAnsi" w:cstheme="minorHAnsi"/>
                <w:b/>
                <w:bCs/>
                <w:color w:val="000000"/>
                <w:lang w:val="en-US" w:eastAsia="en-US"/>
              </w:rPr>
              <w:t xml:space="preserve"> u </w:t>
            </w:r>
            <w:proofErr w:type="spellStart"/>
            <w:r w:rsidRPr="00AD3D98">
              <w:rPr>
                <w:rFonts w:asciiTheme="minorHAnsi" w:eastAsia="Calibri" w:hAnsiTheme="minorHAnsi" w:cstheme="minorHAnsi"/>
                <w:b/>
                <w:bCs/>
                <w:color w:val="000000"/>
                <w:lang w:val="en-US" w:eastAsia="en-US"/>
              </w:rPr>
              <w:t>aktivnosti</w:t>
            </w:r>
            <w:proofErr w:type="spellEnd"/>
            <w:r w:rsidRPr="00AD3D98">
              <w:rPr>
                <w:rFonts w:asciiTheme="minorHAnsi" w:eastAsia="Calibri" w:hAnsiTheme="minorHAnsi" w:cstheme="minorHAnsi"/>
                <w:b/>
                <w:bCs/>
                <w:color w:val="000000"/>
                <w:lang w:val="en-US" w:eastAsia="en-US"/>
              </w:rPr>
              <w:t>."</w:t>
            </w:r>
          </w:p>
          <w:p w14:paraId="42BAB617" w14:textId="77777777" w:rsidR="00EE6AF5" w:rsidRPr="00AD3D98" w:rsidRDefault="00EE6AF5" w:rsidP="00EE6AF5">
            <w:pPr>
              <w:spacing w:before="100" w:beforeAutospacing="1" w:after="100" w:afterAutospacing="1"/>
              <w:rPr>
                <w:rFonts w:asciiTheme="minorHAnsi" w:eastAsia="Calibri" w:hAnsiTheme="minorHAnsi" w:cstheme="minorHAnsi"/>
                <w:color w:val="000000"/>
                <w:lang w:val="en-US" w:eastAsia="en-US"/>
              </w:rPr>
            </w:pPr>
            <w:r w:rsidRPr="00AD3D98">
              <w:rPr>
                <w:rFonts w:asciiTheme="minorHAnsi" w:eastAsia="Calibri" w:hAnsiTheme="minorHAnsi" w:cstheme="minorHAnsi"/>
                <w:color w:val="000000"/>
                <w:lang w:val="en-US" w:eastAsia="en-US"/>
              </w:rPr>
              <w:t xml:space="preserve">Ova </w:t>
            </w:r>
            <w:proofErr w:type="spellStart"/>
            <w:r w:rsidRPr="00AD3D98">
              <w:rPr>
                <w:rFonts w:asciiTheme="minorHAnsi" w:eastAsia="Calibri" w:hAnsiTheme="minorHAnsi" w:cstheme="minorHAnsi"/>
                <w:color w:val="000000"/>
                <w:lang w:val="en-US" w:eastAsia="en-US"/>
              </w:rPr>
              <w:t>formulacija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implicira</w:t>
            </w:r>
            <w:proofErr w:type="spellEnd"/>
            <w:r w:rsidRPr="00AD3D98">
              <w:rPr>
                <w:rFonts w:asciiTheme="minorHAnsi" w:eastAsia="Calibri" w:hAnsiTheme="minorHAnsi" w:cstheme="minorHAnsi"/>
                <w:color w:val="000000"/>
                <w:lang w:val="en-US" w:eastAsia="en-US"/>
              </w:rPr>
              <w:t xml:space="preserve"> da se </w:t>
            </w:r>
            <w:proofErr w:type="spellStart"/>
            <w:r w:rsidRPr="00AD3D98">
              <w:rPr>
                <w:rFonts w:asciiTheme="minorHAnsi" w:eastAsia="Calibri" w:hAnsiTheme="minorHAnsi" w:cstheme="minorHAnsi"/>
                <w:color w:val="000000"/>
                <w:lang w:val="en-US" w:eastAsia="en-US"/>
              </w:rPr>
              <w:t>osobe</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dobi</w:t>
            </w:r>
            <w:proofErr w:type="spellEnd"/>
            <w:r w:rsidRPr="00AD3D98">
              <w:rPr>
                <w:rFonts w:asciiTheme="minorHAnsi" w:eastAsia="Calibri" w:hAnsiTheme="minorHAnsi" w:cstheme="minorHAnsi"/>
                <w:color w:val="000000"/>
                <w:lang w:val="en-US" w:eastAsia="en-US"/>
              </w:rPr>
              <w:t xml:space="preserve"> </w:t>
            </w:r>
            <w:r w:rsidRPr="00AD3D98">
              <w:rPr>
                <w:rFonts w:asciiTheme="minorHAnsi" w:eastAsia="Calibri" w:hAnsiTheme="minorHAnsi" w:cstheme="minorHAnsi"/>
                <w:b/>
                <w:bCs/>
                <w:color w:val="000000"/>
                <w:lang w:val="en-US" w:eastAsia="en-US"/>
              </w:rPr>
              <w:t xml:space="preserve">55–64 </w:t>
            </w:r>
            <w:proofErr w:type="spellStart"/>
            <w:r w:rsidRPr="00AD3D98">
              <w:rPr>
                <w:rFonts w:asciiTheme="minorHAnsi" w:eastAsia="Calibri" w:hAnsiTheme="minorHAnsi" w:cstheme="minorHAnsi"/>
                <w:b/>
                <w:bCs/>
                <w:color w:val="000000"/>
                <w:lang w:val="en-US" w:eastAsia="en-US"/>
              </w:rPr>
              <w:t>godine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smatraju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starijima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što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nije</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skladu</w:t>
            </w:r>
            <w:proofErr w:type="spellEnd"/>
            <w:r w:rsidRPr="00AD3D98">
              <w:rPr>
                <w:rFonts w:asciiTheme="minorHAnsi" w:eastAsia="Calibri" w:hAnsiTheme="minorHAnsi" w:cstheme="minorHAnsi"/>
                <w:color w:val="000000"/>
                <w:lang w:val="en-US" w:eastAsia="en-US"/>
              </w:rPr>
              <w:t xml:space="preserve"> s </w:t>
            </w:r>
            <w:proofErr w:type="spellStart"/>
            <w:r w:rsidRPr="00AD3D98">
              <w:rPr>
                <w:rFonts w:asciiTheme="minorHAnsi" w:eastAsia="Calibri" w:hAnsiTheme="minorHAnsi" w:cstheme="minorHAnsi"/>
                <w:color w:val="000000"/>
                <w:lang w:val="en-US" w:eastAsia="en-US"/>
              </w:rPr>
              <w:t>nacionalnim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zakonodavstvom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niti</w:t>
            </w:r>
            <w:proofErr w:type="spellEnd"/>
            <w:r w:rsidRPr="00AD3D98">
              <w:rPr>
                <w:rFonts w:asciiTheme="minorHAnsi" w:eastAsia="Calibri" w:hAnsiTheme="minorHAnsi" w:cstheme="minorHAnsi"/>
                <w:color w:val="000000"/>
                <w:lang w:val="en-US" w:eastAsia="en-US"/>
              </w:rPr>
              <w:t xml:space="preserve"> s </w:t>
            </w:r>
            <w:proofErr w:type="spellStart"/>
            <w:r w:rsidRPr="00AD3D98">
              <w:rPr>
                <w:rFonts w:asciiTheme="minorHAnsi" w:eastAsia="Calibri" w:hAnsiTheme="minorHAnsi" w:cstheme="minorHAnsi"/>
                <w:color w:val="000000"/>
                <w:lang w:val="en-US" w:eastAsia="en-US"/>
              </w:rPr>
              <w:t>europskom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praksom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Korištenje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indikatora</w:t>
            </w:r>
            <w:proofErr w:type="spellEnd"/>
            <w:r w:rsidRPr="00AD3D98">
              <w:rPr>
                <w:rFonts w:asciiTheme="minorHAnsi" w:eastAsia="Calibri" w:hAnsiTheme="minorHAnsi" w:cstheme="minorHAnsi"/>
                <w:color w:val="000000"/>
                <w:lang w:val="en-US" w:eastAsia="en-US"/>
              </w:rPr>
              <w:t xml:space="preserve"> EECO08 – “participants aged 55 and above” </w:t>
            </w:r>
            <w:proofErr w:type="spellStart"/>
            <w:r w:rsidRPr="00AD3D98">
              <w:rPr>
                <w:rFonts w:asciiTheme="minorHAnsi" w:eastAsia="Calibri" w:hAnsiTheme="minorHAnsi" w:cstheme="minorHAnsi"/>
                <w:color w:val="000000"/>
                <w:lang w:val="en-US" w:eastAsia="en-US"/>
              </w:rPr>
              <w:t>iz</w:t>
            </w:r>
            <w:proofErr w:type="spellEnd"/>
            <w:r w:rsidRPr="00AD3D98">
              <w:rPr>
                <w:rFonts w:asciiTheme="minorHAnsi" w:eastAsia="Calibri" w:hAnsiTheme="minorHAnsi" w:cstheme="minorHAnsi"/>
                <w:color w:val="000000"/>
                <w:lang w:val="en-US" w:eastAsia="en-US"/>
              </w:rPr>
              <w:t xml:space="preserve"> </w:t>
            </w:r>
            <w:r w:rsidRPr="00AD3D98">
              <w:rPr>
                <w:rFonts w:asciiTheme="minorHAnsi" w:eastAsia="Calibri" w:hAnsiTheme="minorHAnsi" w:cstheme="minorHAnsi"/>
                <w:i/>
                <w:iCs/>
                <w:color w:val="000000"/>
                <w:lang w:val="en-US" w:eastAsia="en-US"/>
              </w:rPr>
              <w:t>ESF+ Common indicators toolbox</w:t>
            </w:r>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razumijemo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kao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administrativni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alat</w:t>
            </w:r>
            <w:proofErr w:type="spellEnd"/>
            <w:r w:rsidRPr="00AD3D98">
              <w:rPr>
                <w:rFonts w:asciiTheme="minorHAnsi" w:eastAsia="Calibri" w:hAnsiTheme="minorHAnsi" w:cstheme="minorHAnsi"/>
                <w:color w:val="000000"/>
                <w:lang w:val="en-US" w:eastAsia="en-US"/>
              </w:rPr>
              <w:t xml:space="preserve"> za </w:t>
            </w:r>
            <w:proofErr w:type="spellStart"/>
            <w:r w:rsidRPr="00AD3D98">
              <w:rPr>
                <w:rFonts w:asciiTheme="minorHAnsi" w:eastAsia="Calibri" w:hAnsiTheme="minorHAnsi" w:cstheme="minorHAnsi"/>
                <w:color w:val="000000"/>
                <w:lang w:val="en-US" w:eastAsia="en-US"/>
              </w:rPr>
              <w:t>izvještavanje</w:t>
            </w:r>
            <w:proofErr w:type="spellEnd"/>
            <w:r w:rsidRPr="00AD3D98">
              <w:rPr>
                <w:rFonts w:asciiTheme="minorHAnsi" w:eastAsia="Calibri" w:hAnsiTheme="minorHAnsi" w:cstheme="minorHAnsi"/>
                <w:color w:val="000000"/>
                <w:lang w:val="en-US" w:eastAsia="en-US"/>
              </w:rPr>
              <w:t xml:space="preserve">, no </w:t>
            </w:r>
            <w:proofErr w:type="spellStart"/>
            <w:r w:rsidRPr="00AD3D98">
              <w:rPr>
                <w:rFonts w:asciiTheme="minorHAnsi" w:eastAsia="Calibri" w:hAnsiTheme="minorHAnsi" w:cstheme="minorHAnsi"/>
                <w:color w:val="000000"/>
                <w:lang w:val="en-US" w:eastAsia="en-US"/>
              </w:rPr>
              <w:t>takvi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pokazatelji</w:t>
            </w:r>
            <w:proofErr w:type="spellEnd"/>
            <w:r w:rsidRPr="00AD3D98">
              <w:rPr>
                <w:rFonts w:asciiTheme="minorHAnsi" w:eastAsia="Calibri" w:hAnsiTheme="minorHAnsi" w:cstheme="minorHAnsi"/>
                <w:color w:val="000000"/>
                <w:lang w:val="en-US" w:eastAsia="en-US"/>
              </w:rPr>
              <w:t xml:space="preserve"> </w:t>
            </w:r>
            <w:r w:rsidRPr="00AD3D98">
              <w:rPr>
                <w:rFonts w:asciiTheme="minorHAnsi" w:eastAsia="Calibri" w:hAnsiTheme="minorHAnsi" w:cstheme="minorHAnsi"/>
                <w:b/>
                <w:bCs/>
                <w:color w:val="000000"/>
                <w:lang w:val="en-US" w:eastAsia="en-US"/>
              </w:rPr>
              <w:t xml:space="preserve">ne </w:t>
            </w:r>
            <w:proofErr w:type="spellStart"/>
            <w:r w:rsidRPr="00AD3D98">
              <w:rPr>
                <w:rFonts w:asciiTheme="minorHAnsi" w:eastAsia="Calibri" w:hAnsiTheme="minorHAnsi" w:cstheme="minorHAnsi"/>
                <w:b/>
                <w:bCs/>
                <w:color w:val="000000"/>
                <w:lang w:val="en-US" w:eastAsia="en-US"/>
              </w:rPr>
              <w:t>smiju</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zamijeniti</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niti</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redefinirati</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pravno</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priznate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ciljne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skupine</w:t>
            </w:r>
            <w:proofErr w:type="spellEnd"/>
            <w:r w:rsidRPr="00AD3D98">
              <w:rPr>
                <w:rFonts w:asciiTheme="minorHAnsi" w:eastAsia="Calibri" w:hAnsiTheme="minorHAnsi" w:cstheme="minorHAnsi"/>
                <w:color w:val="000000"/>
                <w:lang w:val="en-US" w:eastAsia="en-US"/>
              </w:rPr>
              <w:t>.</w:t>
            </w:r>
          </w:p>
          <w:p w14:paraId="0FE86614" w14:textId="77777777" w:rsidR="00EE6AF5" w:rsidRPr="00AD3D98" w:rsidRDefault="00EE6AF5" w:rsidP="00EE6AF5">
            <w:pPr>
              <w:spacing w:before="100" w:beforeAutospacing="1" w:after="100" w:afterAutospacing="1"/>
              <w:rPr>
                <w:rFonts w:asciiTheme="minorHAnsi" w:eastAsia="Calibri" w:hAnsiTheme="minorHAnsi" w:cstheme="minorHAnsi"/>
                <w:color w:val="000000"/>
                <w:lang w:val="en-US" w:eastAsia="en-US"/>
              </w:rPr>
            </w:pPr>
            <w:proofErr w:type="spellStart"/>
            <w:r w:rsidRPr="00AD3D98">
              <w:rPr>
                <w:rFonts w:asciiTheme="minorHAnsi" w:eastAsia="Calibri" w:hAnsiTheme="minorHAnsi" w:cstheme="minorHAnsi"/>
                <w:color w:val="000000"/>
                <w:lang w:val="en-US" w:eastAsia="en-US"/>
              </w:rPr>
              <w:t>Stoga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molimo</w:t>
            </w:r>
            <w:proofErr w:type="spellEnd"/>
            <w:r w:rsidRPr="00AD3D98">
              <w:rPr>
                <w:rFonts w:asciiTheme="minorHAnsi" w:eastAsia="Calibri" w:hAnsiTheme="minorHAnsi" w:cstheme="minorHAnsi"/>
                <w:color w:val="000000"/>
                <w:lang w:val="en-US" w:eastAsia="en-US"/>
              </w:rPr>
              <w:t xml:space="preserve"> za </w:t>
            </w:r>
            <w:proofErr w:type="spellStart"/>
            <w:r w:rsidRPr="00AD3D98">
              <w:rPr>
                <w:rFonts w:asciiTheme="minorHAnsi" w:eastAsia="Calibri" w:hAnsiTheme="minorHAnsi" w:cstheme="minorHAnsi"/>
                <w:color w:val="000000"/>
                <w:lang w:val="en-US" w:eastAsia="en-US"/>
              </w:rPr>
              <w:t>pojašnjenje</w:t>
            </w:r>
            <w:proofErr w:type="spellEnd"/>
            <w:r w:rsidRPr="00AD3D98">
              <w:rPr>
                <w:rFonts w:asciiTheme="minorHAnsi" w:eastAsia="Calibri" w:hAnsiTheme="minorHAnsi" w:cstheme="minorHAnsi"/>
                <w:color w:val="000000"/>
                <w:lang w:val="en-US" w:eastAsia="en-US"/>
              </w:rPr>
              <w:t>:</w:t>
            </w:r>
          </w:p>
          <w:p w14:paraId="61A0B8F2" w14:textId="77777777" w:rsidR="00EE6AF5" w:rsidRPr="00AD3D98" w:rsidRDefault="00EE6AF5" w:rsidP="00EE6AF5">
            <w:pPr>
              <w:numPr>
                <w:ilvl w:val="0"/>
                <w:numId w:val="42"/>
              </w:numPr>
              <w:spacing w:before="100" w:beforeAutospacing="1" w:after="100" w:afterAutospacing="1"/>
              <w:rPr>
                <w:rFonts w:asciiTheme="minorHAnsi" w:eastAsia="Calibri" w:hAnsiTheme="minorHAnsi" w:cstheme="minorHAnsi"/>
                <w:color w:val="000000"/>
                <w:lang w:val="en-US" w:eastAsia="en-US"/>
              </w:rPr>
            </w:pPr>
            <w:r w:rsidRPr="00AD3D98">
              <w:rPr>
                <w:rFonts w:asciiTheme="minorHAnsi" w:eastAsia="Calibri" w:hAnsiTheme="minorHAnsi" w:cstheme="minorHAnsi"/>
                <w:color w:val="000000"/>
                <w:lang w:val="en-US" w:eastAsia="en-US"/>
              </w:rPr>
              <w:t xml:space="preserve">Na </w:t>
            </w:r>
            <w:proofErr w:type="spellStart"/>
            <w:r w:rsidRPr="00AD3D98">
              <w:rPr>
                <w:rFonts w:asciiTheme="minorHAnsi" w:eastAsia="Calibri" w:hAnsiTheme="minorHAnsi" w:cstheme="minorHAnsi"/>
                <w:color w:val="000000"/>
                <w:lang w:val="en-US" w:eastAsia="en-US"/>
              </w:rPr>
              <w:t>temelju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kojeg</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dokumenta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ili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akta</w:t>
            </w:r>
            <w:proofErr w:type="spellEnd"/>
            <w:r w:rsidRPr="00AD3D98">
              <w:rPr>
                <w:rFonts w:asciiTheme="minorHAnsi" w:eastAsia="Calibri" w:hAnsiTheme="minorHAnsi" w:cstheme="minorHAnsi"/>
                <w:color w:val="000000"/>
                <w:lang w:val="en-US" w:eastAsia="en-US"/>
              </w:rPr>
              <w:t xml:space="preserve"> je </w:t>
            </w:r>
            <w:proofErr w:type="spellStart"/>
            <w:r w:rsidRPr="00AD3D98">
              <w:rPr>
                <w:rFonts w:asciiTheme="minorHAnsi" w:eastAsia="Calibri" w:hAnsiTheme="minorHAnsi" w:cstheme="minorHAnsi"/>
                <w:color w:val="000000"/>
                <w:lang w:val="en-US" w:eastAsia="en-US"/>
              </w:rPr>
              <w:t>definirano</w:t>
            </w:r>
            <w:proofErr w:type="spellEnd"/>
            <w:r w:rsidRPr="00AD3D98">
              <w:rPr>
                <w:rFonts w:asciiTheme="minorHAnsi" w:eastAsia="Calibri" w:hAnsiTheme="minorHAnsi" w:cstheme="minorHAnsi"/>
                <w:color w:val="000000"/>
                <w:lang w:val="en-US" w:eastAsia="en-US"/>
              </w:rPr>
              <w:t xml:space="preserve"> da se "</w:t>
            </w:r>
            <w:proofErr w:type="spellStart"/>
            <w:r w:rsidRPr="00AD3D98">
              <w:rPr>
                <w:rFonts w:asciiTheme="minorHAnsi" w:eastAsia="Calibri" w:hAnsiTheme="minorHAnsi" w:cstheme="minorHAnsi"/>
                <w:color w:val="000000"/>
                <w:lang w:val="en-US" w:eastAsia="en-US"/>
              </w:rPr>
              <w:t>starije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osobe</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ovom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natječaju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smatraju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osobama</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dobi</w:t>
            </w:r>
            <w:proofErr w:type="spellEnd"/>
            <w:r w:rsidRPr="00AD3D98">
              <w:rPr>
                <w:rFonts w:asciiTheme="minorHAnsi" w:eastAsia="Calibri" w:hAnsiTheme="minorHAnsi" w:cstheme="minorHAnsi"/>
                <w:color w:val="000000"/>
                <w:lang w:val="en-US" w:eastAsia="en-US"/>
              </w:rPr>
              <w:t xml:space="preserve"> od 55+?</w:t>
            </w:r>
          </w:p>
          <w:p w14:paraId="6DE41825" w14:textId="77777777" w:rsidR="00EE6AF5" w:rsidRPr="00AD3D98" w:rsidRDefault="00EE6AF5" w:rsidP="00EE6AF5">
            <w:pPr>
              <w:numPr>
                <w:ilvl w:val="0"/>
                <w:numId w:val="42"/>
              </w:numPr>
              <w:spacing w:before="100" w:beforeAutospacing="1" w:after="100" w:afterAutospacing="1"/>
              <w:rPr>
                <w:rFonts w:asciiTheme="minorHAnsi" w:eastAsia="Calibri" w:hAnsiTheme="minorHAnsi" w:cstheme="minorHAnsi"/>
                <w:color w:val="000000"/>
                <w:lang w:val="en-US" w:eastAsia="en-US"/>
              </w:rPr>
            </w:pPr>
            <w:r w:rsidRPr="00AD3D98">
              <w:rPr>
                <w:rFonts w:asciiTheme="minorHAnsi" w:eastAsia="Calibri" w:hAnsiTheme="minorHAnsi" w:cstheme="minorHAnsi"/>
                <w:color w:val="000000"/>
                <w:lang w:val="en-US" w:eastAsia="en-US"/>
              </w:rPr>
              <w:t xml:space="preserve">Kako je </w:t>
            </w:r>
            <w:proofErr w:type="spellStart"/>
            <w:r w:rsidRPr="00AD3D98">
              <w:rPr>
                <w:rFonts w:asciiTheme="minorHAnsi" w:eastAsia="Calibri" w:hAnsiTheme="minorHAnsi" w:cstheme="minorHAnsi"/>
                <w:color w:val="000000"/>
                <w:lang w:val="en-US" w:eastAsia="en-US"/>
              </w:rPr>
              <w:t>navedena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izmjena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usklađena</w:t>
            </w:r>
            <w:proofErr w:type="spellEnd"/>
            <w:r w:rsidRPr="00AD3D98">
              <w:rPr>
                <w:rFonts w:asciiTheme="minorHAnsi" w:eastAsia="Calibri" w:hAnsiTheme="minorHAnsi" w:cstheme="minorHAnsi"/>
                <w:color w:val="000000"/>
                <w:lang w:val="en-US" w:eastAsia="en-US"/>
              </w:rPr>
              <w:t xml:space="preserve"> s </w:t>
            </w:r>
            <w:proofErr w:type="spellStart"/>
            <w:r w:rsidRPr="00AD3D98">
              <w:rPr>
                <w:rFonts w:asciiTheme="minorHAnsi" w:eastAsia="Calibri" w:hAnsiTheme="minorHAnsi" w:cstheme="minorHAnsi"/>
                <w:color w:val="000000"/>
                <w:lang w:val="en-US" w:eastAsia="en-US"/>
              </w:rPr>
              <w:t>važećim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zakonodavstvom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Republike</w:t>
            </w:r>
            <w:proofErr w:type="spellEnd"/>
            <w:r w:rsidRPr="00AD3D98">
              <w:rPr>
                <w:rFonts w:asciiTheme="minorHAnsi" w:eastAsia="Calibri" w:hAnsiTheme="minorHAnsi" w:cstheme="minorHAnsi"/>
                <w:color w:val="000000"/>
                <w:lang w:val="en-US" w:eastAsia="en-US"/>
              </w:rPr>
              <w:t xml:space="preserve"> Hrvatske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europskim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standardima</w:t>
            </w:r>
            <w:proofErr w:type="spellEnd"/>
            <w:r w:rsidRPr="00AD3D98">
              <w:rPr>
                <w:rFonts w:asciiTheme="minorHAnsi" w:eastAsia="Calibri" w:hAnsiTheme="minorHAnsi" w:cstheme="minorHAnsi"/>
                <w:color w:val="000000"/>
                <w:lang w:val="en-US" w:eastAsia="en-US"/>
              </w:rPr>
              <w:t xml:space="preserve"> koji </w:t>
            </w:r>
            <w:proofErr w:type="spellStart"/>
            <w:r w:rsidRPr="00AD3D98">
              <w:rPr>
                <w:rFonts w:asciiTheme="minorHAnsi" w:eastAsia="Calibri" w:hAnsiTheme="minorHAnsi" w:cstheme="minorHAnsi"/>
                <w:color w:val="000000"/>
                <w:lang w:val="en-US" w:eastAsia="en-US"/>
              </w:rPr>
              <w:t>primjenjuju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prag</w:t>
            </w:r>
            <w:proofErr w:type="spellEnd"/>
            <w:r w:rsidRPr="00AD3D98">
              <w:rPr>
                <w:rFonts w:asciiTheme="minorHAnsi" w:eastAsia="Calibri" w:hAnsiTheme="minorHAnsi" w:cstheme="minorHAnsi"/>
                <w:color w:val="000000"/>
                <w:lang w:val="en-US" w:eastAsia="en-US"/>
              </w:rPr>
              <w:t xml:space="preserve"> 65+?</w:t>
            </w:r>
          </w:p>
          <w:p w14:paraId="627F236C" w14:textId="77777777" w:rsidR="00EE6AF5" w:rsidRPr="00AD3D98" w:rsidRDefault="00EE6AF5" w:rsidP="00EE6AF5">
            <w:pPr>
              <w:numPr>
                <w:ilvl w:val="0"/>
                <w:numId w:val="42"/>
              </w:numPr>
              <w:spacing w:before="100" w:beforeAutospacing="1" w:after="100" w:afterAutospacing="1"/>
              <w:rPr>
                <w:rFonts w:asciiTheme="minorHAnsi" w:eastAsia="Calibri" w:hAnsiTheme="minorHAnsi" w:cstheme="minorHAnsi"/>
                <w:color w:val="000000"/>
                <w:lang w:val="en-US" w:eastAsia="en-US"/>
              </w:rPr>
            </w:pPr>
            <w:r w:rsidRPr="00AD3D98">
              <w:rPr>
                <w:rFonts w:asciiTheme="minorHAnsi" w:eastAsia="Calibri" w:hAnsiTheme="minorHAnsi" w:cstheme="minorHAnsi"/>
                <w:color w:val="000000"/>
                <w:lang w:val="en-US" w:eastAsia="en-US"/>
              </w:rPr>
              <w:t xml:space="preserve">Kako </w:t>
            </w:r>
            <w:proofErr w:type="spellStart"/>
            <w:r w:rsidRPr="00AD3D98">
              <w:rPr>
                <w:rFonts w:asciiTheme="minorHAnsi" w:eastAsia="Calibri" w:hAnsiTheme="minorHAnsi" w:cstheme="minorHAnsi"/>
                <w:color w:val="000000"/>
                <w:lang w:val="en-US" w:eastAsia="en-US"/>
              </w:rPr>
              <w:t>će</w:t>
            </w:r>
            <w:proofErr w:type="spellEnd"/>
            <w:r w:rsidRPr="00AD3D98">
              <w:rPr>
                <w:rFonts w:asciiTheme="minorHAnsi" w:eastAsia="Calibri" w:hAnsiTheme="minorHAnsi" w:cstheme="minorHAnsi"/>
                <w:color w:val="000000"/>
                <w:lang w:val="en-US" w:eastAsia="en-US"/>
              </w:rPr>
              <w:t xml:space="preserve"> se </w:t>
            </w:r>
            <w:proofErr w:type="spellStart"/>
            <w:r w:rsidRPr="00AD3D98">
              <w:rPr>
                <w:rFonts w:asciiTheme="minorHAnsi" w:eastAsia="Calibri" w:hAnsiTheme="minorHAnsi" w:cstheme="minorHAnsi"/>
                <w:color w:val="000000"/>
                <w:lang w:val="en-US" w:eastAsia="en-US"/>
              </w:rPr>
              <w:t>osigurati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dosljednost</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tumačenju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ciljne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skupine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osobito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kod</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aktivnosti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pokazatelja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usmjerenih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socijalno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uključivanje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povećanje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kvalitete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života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starijih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osoba</w:t>
            </w:r>
            <w:proofErr w:type="spellEnd"/>
            <w:r w:rsidRPr="00AD3D98">
              <w:rPr>
                <w:rFonts w:asciiTheme="minorHAnsi" w:eastAsia="Calibri" w:hAnsiTheme="minorHAnsi" w:cstheme="minorHAnsi"/>
                <w:color w:val="000000"/>
                <w:lang w:val="en-US" w:eastAsia="en-US"/>
              </w:rPr>
              <w:t xml:space="preserve">, koji se </w:t>
            </w:r>
            <w:proofErr w:type="spellStart"/>
            <w:r w:rsidRPr="00AD3D98">
              <w:rPr>
                <w:rFonts w:asciiTheme="minorHAnsi" w:eastAsia="Calibri" w:hAnsiTheme="minorHAnsi" w:cstheme="minorHAnsi"/>
                <w:color w:val="000000"/>
                <w:lang w:val="en-US" w:eastAsia="en-US"/>
              </w:rPr>
              <w:t>ocjenjuju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kroz</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kriterije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poput</w:t>
            </w:r>
            <w:proofErr w:type="spellEnd"/>
            <w:r w:rsidRPr="00AD3D98">
              <w:rPr>
                <w:rFonts w:asciiTheme="minorHAnsi" w:eastAsia="Calibri" w:hAnsiTheme="minorHAnsi" w:cstheme="minorHAnsi"/>
                <w:color w:val="000000"/>
                <w:lang w:val="en-US" w:eastAsia="en-US"/>
              </w:rPr>
              <w:t xml:space="preserve"> OCVO-a?</w:t>
            </w:r>
          </w:p>
          <w:p w14:paraId="427EDA4C" w14:textId="77777777" w:rsidR="00EE6AF5" w:rsidRPr="00AD3D98" w:rsidRDefault="00EE6AF5" w:rsidP="00EE6AF5">
            <w:pPr>
              <w:spacing w:before="100" w:beforeAutospacing="1" w:after="100" w:afterAutospacing="1"/>
              <w:rPr>
                <w:rFonts w:asciiTheme="minorHAnsi" w:eastAsia="Calibri" w:hAnsiTheme="minorHAnsi" w:cstheme="minorHAnsi"/>
                <w:color w:val="000000"/>
                <w:lang w:val="en-US" w:eastAsia="en-US"/>
              </w:rPr>
            </w:pPr>
            <w:proofErr w:type="spellStart"/>
            <w:r w:rsidRPr="00AD3D98">
              <w:rPr>
                <w:rFonts w:asciiTheme="minorHAnsi" w:eastAsia="Calibri" w:hAnsiTheme="minorHAnsi" w:cstheme="minorHAnsi"/>
                <w:color w:val="000000"/>
                <w:lang w:val="en-US" w:eastAsia="en-US"/>
              </w:rPr>
              <w:t>Smatramo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nužnim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jasno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razlikovati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administrativne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pokazatelje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od</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zakonskih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strateških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definicija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ciljanih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skupina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kako</w:t>
            </w:r>
            <w:proofErr w:type="spellEnd"/>
            <w:r w:rsidRPr="00AD3D98">
              <w:rPr>
                <w:rFonts w:asciiTheme="minorHAnsi" w:eastAsia="Calibri" w:hAnsiTheme="minorHAnsi" w:cstheme="minorHAnsi"/>
                <w:color w:val="000000"/>
                <w:lang w:val="en-US" w:eastAsia="en-US"/>
              </w:rPr>
              <w:t xml:space="preserve"> bi se </w:t>
            </w:r>
            <w:proofErr w:type="spellStart"/>
            <w:r w:rsidRPr="00AD3D98">
              <w:rPr>
                <w:rFonts w:asciiTheme="minorHAnsi" w:eastAsia="Calibri" w:hAnsiTheme="minorHAnsi" w:cstheme="minorHAnsi"/>
                <w:color w:val="000000"/>
                <w:lang w:val="en-US" w:eastAsia="en-US"/>
              </w:rPr>
              <w:t>osigurala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transparentnost</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ravnopravnost</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pravna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sigurnost</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provedbi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ocjeni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projekata</w:t>
            </w:r>
            <w:proofErr w:type="spellEnd"/>
            <w:r w:rsidRPr="00AD3D98">
              <w:rPr>
                <w:rFonts w:asciiTheme="minorHAnsi" w:eastAsia="Calibri" w:hAnsiTheme="minorHAnsi" w:cstheme="minorHAnsi"/>
                <w:color w:val="000000"/>
                <w:lang w:val="en-US" w:eastAsia="en-US"/>
              </w:rPr>
              <w:t>.</w:t>
            </w:r>
          </w:p>
          <w:p w14:paraId="2391C413" w14:textId="77777777" w:rsidR="00EE6AF5" w:rsidRPr="00AD3D98" w:rsidRDefault="00EE6AF5" w:rsidP="00381E55">
            <w:pPr>
              <w:rPr>
                <w:rFonts w:asciiTheme="minorHAnsi" w:hAnsiTheme="minorHAnsi" w:cstheme="minorHAnsi"/>
                <w:b/>
              </w:rPr>
            </w:pPr>
          </w:p>
        </w:tc>
        <w:tc>
          <w:tcPr>
            <w:tcW w:w="4788" w:type="dxa"/>
          </w:tcPr>
          <w:p w14:paraId="43D775DC" w14:textId="1D1B30C4" w:rsidR="00215FA7" w:rsidRPr="003A176D" w:rsidRDefault="0074132B" w:rsidP="00215FA7">
            <w:pPr>
              <w:keepNext/>
              <w:keepLines/>
              <w:spacing w:line="276" w:lineRule="auto"/>
              <w:jc w:val="both"/>
              <w:outlineLvl w:val="1"/>
              <w:rPr>
                <w:rFonts w:asciiTheme="minorHAnsi" w:hAnsiTheme="minorHAnsi" w:cstheme="minorHAnsi"/>
              </w:rPr>
            </w:pPr>
            <w:bookmarkStart w:id="0" w:name="_Hlk178335228"/>
            <w:r w:rsidRPr="00362E19">
              <w:rPr>
                <w:rFonts w:asciiTheme="minorHAnsi" w:eastAsiaTheme="minorEastAsia" w:hAnsiTheme="minorHAnsi" w:cstheme="minorHAnsi"/>
                <w:lang w:eastAsia="en-US"/>
              </w:rPr>
              <w:lastRenderedPageBreak/>
              <w:t>Napominjemo kako su izmjene</w:t>
            </w:r>
            <w:r w:rsidRPr="00362E19">
              <w:rPr>
                <w:rFonts w:asciiTheme="minorHAnsi" w:hAnsiTheme="minorHAnsi" w:cstheme="minorHAnsi"/>
              </w:rPr>
              <w:t xml:space="preserve"> i dopune</w:t>
            </w:r>
            <w:r w:rsidRPr="00362E19">
              <w:rPr>
                <w:rFonts w:asciiTheme="minorHAnsi" w:eastAsiaTheme="minorEastAsia" w:hAnsiTheme="minorHAnsi" w:cstheme="minorHAnsi"/>
                <w:lang w:eastAsia="en-US"/>
              </w:rPr>
              <w:t xml:space="preserve"> natječajne dokumentacije </w:t>
            </w:r>
            <w:bookmarkEnd w:id="0"/>
            <w:r w:rsidRPr="00362E19">
              <w:rPr>
                <w:rFonts w:asciiTheme="minorHAnsi" w:hAnsiTheme="minorHAnsi" w:cstheme="minorHAnsi"/>
              </w:rPr>
              <w:t>Poziva</w:t>
            </w:r>
            <w:r w:rsidRPr="003A176D">
              <w:rPr>
                <w:rFonts w:asciiTheme="minorHAnsi" w:hAnsiTheme="minorHAnsi" w:cstheme="minorHAnsi"/>
              </w:rPr>
              <w:t xml:space="preserve"> izvršene </w:t>
            </w:r>
            <w:r w:rsidR="00215FA7" w:rsidRPr="003A176D">
              <w:rPr>
                <w:rFonts w:asciiTheme="minorHAnsi" w:hAnsiTheme="minorHAnsi" w:cstheme="minorHAnsi"/>
              </w:rPr>
              <w:t>razmatranjem zaprimljenih zahtjeva i upita potencijalnih prijavitelja/partnera kroz</w:t>
            </w:r>
            <w:r w:rsidR="00B37CCB" w:rsidRPr="003A176D">
              <w:rPr>
                <w:rFonts w:asciiTheme="minorHAnsi" w:hAnsiTheme="minorHAnsi" w:cstheme="minorHAnsi"/>
              </w:rPr>
              <w:t xml:space="preserve"> </w:t>
            </w:r>
            <w:r w:rsidR="00215FA7" w:rsidRPr="003A176D">
              <w:rPr>
                <w:rFonts w:asciiTheme="minorHAnsi" w:hAnsiTheme="minorHAnsi" w:cstheme="minorHAnsi"/>
              </w:rPr>
              <w:t>do</w:t>
            </w:r>
            <w:r w:rsidR="00273096">
              <w:rPr>
                <w:rFonts w:asciiTheme="minorHAnsi" w:hAnsiTheme="minorHAnsi" w:cstheme="minorHAnsi"/>
              </w:rPr>
              <w:t>t</w:t>
            </w:r>
            <w:r w:rsidR="00215FA7" w:rsidRPr="003A176D">
              <w:rPr>
                <w:rFonts w:asciiTheme="minorHAnsi" w:hAnsiTheme="minorHAnsi" w:cstheme="minorHAnsi"/>
              </w:rPr>
              <w:t>ad objavljenih pet setova Pitanja i odgovora u vezi natječajne dokumentacije Poziva te</w:t>
            </w:r>
            <w:r w:rsidR="00B37CCB" w:rsidRPr="003A176D">
              <w:rPr>
                <w:rFonts w:asciiTheme="minorHAnsi" w:hAnsiTheme="minorHAnsi" w:cstheme="minorHAnsi"/>
              </w:rPr>
              <w:t xml:space="preserve"> </w:t>
            </w:r>
            <w:r w:rsidR="00215FA7" w:rsidRPr="003A176D">
              <w:rPr>
                <w:rFonts w:asciiTheme="minorHAnsi" w:hAnsiTheme="minorHAnsi" w:cstheme="minorHAnsi"/>
              </w:rPr>
              <w:t>uslijed komunikacije sa zainteresiranim potencijalnim prijaviteljima/partnerima u sklopu održanih pet informativnih radionica diljem Hrvatske.</w:t>
            </w:r>
          </w:p>
          <w:p w14:paraId="62386CC2" w14:textId="77777777" w:rsidR="00FC4A66" w:rsidRDefault="00215FA7" w:rsidP="00215FA7">
            <w:pPr>
              <w:keepNext/>
              <w:keepLines/>
              <w:spacing w:line="276" w:lineRule="auto"/>
              <w:jc w:val="both"/>
              <w:outlineLvl w:val="1"/>
              <w:rPr>
                <w:rFonts w:asciiTheme="minorHAnsi" w:hAnsiTheme="minorHAnsi" w:cstheme="minorHAnsi"/>
              </w:rPr>
            </w:pPr>
            <w:r w:rsidRPr="003A176D">
              <w:rPr>
                <w:rFonts w:asciiTheme="minorHAnsi" w:hAnsiTheme="minorHAnsi" w:cstheme="minorHAnsi"/>
              </w:rPr>
              <w:t>Izmjen</w:t>
            </w:r>
            <w:r w:rsidR="00892D9A" w:rsidRPr="003A176D">
              <w:rPr>
                <w:rFonts w:asciiTheme="minorHAnsi" w:hAnsiTheme="minorHAnsi" w:cstheme="minorHAnsi"/>
              </w:rPr>
              <w:t>ama</w:t>
            </w:r>
            <w:r w:rsidRPr="003A176D">
              <w:rPr>
                <w:rFonts w:asciiTheme="minorHAnsi" w:hAnsiTheme="minorHAnsi" w:cstheme="minorHAnsi"/>
              </w:rPr>
              <w:t xml:space="preserve"> i dopun</w:t>
            </w:r>
            <w:r w:rsidR="00892D9A" w:rsidRPr="003A176D">
              <w:rPr>
                <w:rFonts w:asciiTheme="minorHAnsi" w:hAnsiTheme="minorHAnsi" w:cstheme="minorHAnsi"/>
              </w:rPr>
              <w:t>ama</w:t>
            </w:r>
            <w:r w:rsidRPr="003A176D">
              <w:rPr>
                <w:rFonts w:asciiTheme="minorHAnsi" w:hAnsiTheme="minorHAnsi" w:cstheme="minorHAnsi"/>
              </w:rPr>
              <w:t xml:space="preserve"> natječajne dokumentacije Poziva </w:t>
            </w:r>
            <w:r w:rsidR="00892D9A" w:rsidRPr="003A176D">
              <w:rPr>
                <w:rFonts w:asciiTheme="minorHAnsi" w:hAnsiTheme="minorHAnsi" w:cstheme="minorHAnsi"/>
              </w:rPr>
              <w:t xml:space="preserve">proširen je krug prihvatljivih pripadnika </w:t>
            </w:r>
            <w:r w:rsidR="00DD4038" w:rsidRPr="003A176D">
              <w:rPr>
                <w:rFonts w:asciiTheme="minorHAnsi" w:hAnsiTheme="minorHAnsi" w:cstheme="minorHAnsi"/>
              </w:rPr>
              <w:t xml:space="preserve">ciljne skupine Poziva s ciljem </w:t>
            </w:r>
            <w:r w:rsidR="007146B2" w:rsidRPr="003A176D">
              <w:rPr>
                <w:rFonts w:asciiTheme="minorHAnsi" w:hAnsiTheme="minorHAnsi" w:cstheme="minorHAnsi"/>
              </w:rPr>
              <w:t>ublažavanj</w:t>
            </w:r>
            <w:r w:rsidR="002530F5" w:rsidRPr="003A176D">
              <w:rPr>
                <w:rFonts w:asciiTheme="minorHAnsi" w:hAnsiTheme="minorHAnsi" w:cstheme="minorHAnsi"/>
              </w:rPr>
              <w:t>a</w:t>
            </w:r>
            <w:r w:rsidR="007146B2" w:rsidRPr="003A176D">
              <w:rPr>
                <w:rFonts w:asciiTheme="minorHAnsi" w:hAnsiTheme="minorHAnsi" w:cstheme="minorHAnsi"/>
              </w:rPr>
              <w:t xml:space="preserve"> </w:t>
            </w:r>
            <w:r w:rsidR="00DD4038" w:rsidRPr="003A176D">
              <w:rPr>
                <w:rFonts w:asciiTheme="minorHAnsi" w:hAnsiTheme="minorHAnsi" w:cstheme="minorHAnsi"/>
              </w:rPr>
              <w:t xml:space="preserve">uvjeta koji se odnosi na ostvarenje </w:t>
            </w:r>
            <w:r w:rsidR="001A5DE7" w:rsidRPr="003A176D">
              <w:rPr>
                <w:rFonts w:asciiTheme="minorHAnsi" w:hAnsiTheme="minorHAnsi" w:cstheme="minorHAnsi"/>
              </w:rPr>
              <w:t>doprinos</w:t>
            </w:r>
            <w:r w:rsidR="00DD4038" w:rsidRPr="003A176D">
              <w:rPr>
                <w:rFonts w:asciiTheme="minorHAnsi" w:hAnsiTheme="minorHAnsi" w:cstheme="minorHAnsi"/>
              </w:rPr>
              <w:t>a</w:t>
            </w:r>
            <w:r w:rsidR="001A5DE7" w:rsidRPr="003A176D">
              <w:rPr>
                <w:rFonts w:asciiTheme="minorHAnsi" w:hAnsiTheme="minorHAnsi" w:cstheme="minorHAnsi"/>
              </w:rPr>
              <w:t xml:space="preserve"> pokazatelj</w:t>
            </w:r>
            <w:r w:rsidR="0072735E" w:rsidRPr="003A176D">
              <w:rPr>
                <w:rFonts w:asciiTheme="minorHAnsi" w:hAnsiTheme="minorHAnsi" w:cstheme="minorHAnsi"/>
              </w:rPr>
              <w:t>u</w:t>
            </w:r>
            <w:r w:rsidR="001A5DE7" w:rsidRPr="003A176D">
              <w:rPr>
                <w:rFonts w:asciiTheme="minorHAnsi" w:hAnsiTheme="minorHAnsi" w:cstheme="minorHAnsi"/>
              </w:rPr>
              <w:t xml:space="preserve"> </w:t>
            </w:r>
            <w:r w:rsidR="001A5DE7" w:rsidRPr="003A176D">
              <w:t xml:space="preserve"> </w:t>
            </w:r>
            <w:r w:rsidR="001A5DE7" w:rsidRPr="00FB69B2">
              <w:rPr>
                <w:rFonts w:asciiTheme="minorHAnsi" w:hAnsiTheme="minorHAnsi" w:cstheme="minorHAnsi"/>
                <w:i/>
                <w:iCs/>
              </w:rPr>
              <w:t>SF.3.4.08.06-02 Broj starijih osoba i/ili umirovljenika uključenih u Program aktivnog starenja</w:t>
            </w:r>
            <w:r w:rsidR="0068032A" w:rsidRPr="00FB69B2">
              <w:rPr>
                <w:rFonts w:asciiTheme="minorHAnsi" w:hAnsiTheme="minorHAnsi" w:cstheme="minorHAnsi"/>
              </w:rPr>
              <w:t xml:space="preserve"> sukladno točki </w:t>
            </w:r>
            <w:r w:rsidR="0068032A" w:rsidRPr="00FB69B2">
              <w:rPr>
                <w:rFonts w:asciiTheme="minorHAnsi" w:hAnsiTheme="minorHAnsi" w:cstheme="minorHAnsi"/>
                <w:i/>
                <w:iCs/>
              </w:rPr>
              <w:t>2.1. Specifični ciljevi PDP-a s ciljnim skupinama i pokazateljima</w:t>
            </w:r>
            <w:r w:rsidR="0068032A" w:rsidRPr="00FB69B2">
              <w:rPr>
                <w:rFonts w:asciiTheme="minorHAnsi" w:hAnsiTheme="minorHAnsi" w:cstheme="minorHAnsi"/>
              </w:rPr>
              <w:t xml:space="preserve"> </w:t>
            </w:r>
            <w:proofErr w:type="spellStart"/>
            <w:r w:rsidR="0068032A" w:rsidRPr="00FB69B2">
              <w:rPr>
                <w:rFonts w:asciiTheme="minorHAnsi" w:hAnsiTheme="minorHAnsi" w:cstheme="minorHAnsi"/>
              </w:rPr>
              <w:t>UzP</w:t>
            </w:r>
            <w:proofErr w:type="spellEnd"/>
            <w:r w:rsidR="0068032A" w:rsidRPr="00FB69B2">
              <w:rPr>
                <w:rFonts w:asciiTheme="minorHAnsi" w:hAnsiTheme="minorHAnsi" w:cstheme="minorHAnsi"/>
              </w:rPr>
              <w:t xml:space="preserve">-a, </w:t>
            </w:r>
            <w:r w:rsidR="00D10FB0" w:rsidRPr="003A176D">
              <w:rPr>
                <w:rFonts w:asciiTheme="minorHAnsi" w:hAnsiTheme="minorHAnsi" w:cstheme="minorHAnsi"/>
              </w:rPr>
              <w:t xml:space="preserve">u okvirima općeg i specifičnog cilja PDP-a </w:t>
            </w:r>
            <w:r w:rsidR="00157EFE" w:rsidRPr="003A176D">
              <w:rPr>
                <w:rFonts w:asciiTheme="minorHAnsi" w:hAnsiTheme="minorHAnsi" w:cstheme="minorHAnsi"/>
              </w:rPr>
              <w:t xml:space="preserve">te </w:t>
            </w:r>
            <w:r w:rsidR="00A63783" w:rsidRPr="003A176D">
              <w:rPr>
                <w:rFonts w:asciiTheme="minorHAnsi" w:hAnsiTheme="minorHAnsi" w:cstheme="minorHAnsi"/>
              </w:rPr>
              <w:t xml:space="preserve">Specifičnog cilja ESO4.8. Prioriteta </w:t>
            </w:r>
            <w:r w:rsidR="00D10FB0" w:rsidRPr="003A176D">
              <w:rPr>
                <w:rFonts w:asciiTheme="minorHAnsi" w:hAnsiTheme="minorHAnsi" w:cstheme="minorHAnsi"/>
              </w:rPr>
              <w:t>P3. Socijalno uključivanje</w:t>
            </w:r>
            <w:r w:rsidR="0072735E" w:rsidRPr="003A176D">
              <w:rPr>
                <w:rFonts w:asciiTheme="minorHAnsi" w:hAnsiTheme="minorHAnsi" w:cstheme="minorHAnsi"/>
              </w:rPr>
              <w:t xml:space="preserve"> </w:t>
            </w:r>
            <w:r w:rsidR="00157EFE" w:rsidRPr="003A176D">
              <w:rPr>
                <w:rFonts w:asciiTheme="minorHAnsi" w:hAnsiTheme="minorHAnsi" w:cstheme="minorHAnsi"/>
              </w:rPr>
              <w:t>Program</w:t>
            </w:r>
            <w:r w:rsidR="00DD4038" w:rsidRPr="003A176D">
              <w:rPr>
                <w:rFonts w:asciiTheme="minorHAnsi" w:hAnsiTheme="minorHAnsi" w:cstheme="minorHAnsi"/>
              </w:rPr>
              <w:t>a</w:t>
            </w:r>
            <w:r w:rsidR="00157EFE" w:rsidRPr="003A176D">
              <w:rPr>
                <w:rFonts w:asciiTheme="minorHAnsi" w:hAnsiTheme="minorHAnsi" w:cstheme="minorHAnsi"/>
              </w:rPr>
              <w:t xml:space="preserve"> Učinkoviti ljudski potencijali 2021.-2027</w:t>
            </w:r>
            <w:r w:rsidR="00D10FB0" w:rsidRPr="003A176D">
              <w:rPr>
                <w:rFonts w:asciiTheme="minorHAnsi" w:hAnsiTheme="minorHAnsi" w:cstheme="minorHAnsi"/>
              </w:rPr>
              <w:t>.</w:t>
            </w:r>
            <w:r w:rsidR="003A176D">
              <w:rPr>
                <w:rFonts w:asciiTheme="minorHAnsi" w:hAnsiTheme="minorHAnsi" w:cstheme="minorHAnsi"/>
              </w:rPr>
              <w:t xml:space="preserve"> </w:t>
            </w:r>
          </w:p>
          <w:p w14:paraId="2154FC32" w14:textId="600B4C55" w:rsidR="00215FA7" w:rsidRDefault="003A176D" w:rsidP="00215FA7">
            <w:pPr>
              <w:keepNext/>
              <w:keepLines/>
              <w:spacing w:line="276" w:lineRule="auto"/>
              <w:jc w:val="both"/>
              <w:outlineLvl w:val="1"/>
              <w:rPr>
                <w:rFonts w:asciiTheme="minorHAnsi" w:hAnsiTheme="minorHAnsi" w:cstheme="minorHAnsi"/>
              </w:rPr>
            </w:pPr>
            <w:r w:rsidRPr="00FB69B2">
              <w:rPr>
                <w:rFonts w:asciiTheme="minorHAnsi" w:hAnsiTheme="minorHAnsi" w:cstheme="minorHAnsi"/>
              </w:rPr>
              <w:t xml:space="preserve">U prilog </w:t>
            </w:r>
            <w:r w:rsidR="00BC67F6">
              <w:rPr>
                <w:rFonts w:asciiTheme="minorHAnsi" w:hAnsiTheme="minorHAnsi" w:cstheme="minorHAnsi"/>
              </w:rPr>
              <w:t xml:space="preserve"> tome </w:t>
            </w:r>
            <w:r w:rsidRPr="00FB69B2">
              <w:rPr>
                <w:rFonts w:asciiTheme="minorHAnsi" w:hAnsiTheme="minorHAnsi" w:cstheme="minorHAnsi"/>
              </w:rPr>
              <w:t>služi i indikator</w:t>
            </w:r>
            <w:r w:rsidR="00226DF0">
              <w:rPr>
                <w:rFonts w:asciiTheme="minorHAnsi" w:hAnsiTheme="minorHAnsi" w:cstheme="minorHAnsi"/>
              </w:rPr>
              <w:t xml:space="preserve"> </w:t>
            </w:r>
            <w:r w:rsidR="002A241A" w:rsidRPr="00FB69B2">
              <w:rPr>
                <w:rFonts w:asciiTheme="minorHAnsi" w:hAnsiTheme="minorHAnsi" w:cstheme="minorHAnsi"/>
                <w:i/>
                <w:iCs/>
              </w:rPr>
              <w:t xml:space="preserve">EECO08 – </w:t>
            </w:r>
            <w:proofErr w:type="spellStart"/>
            <w:r w:rsidR="002A241A" w:rsidRPr="00FB69B2">
              <w:rPr>
                <w:rFonts w:asciiTheme="minorHAnsi" w:hAnsiTheme="minorHAnsi" w:cstheme="minorHAnsi"/>
                <w:i/>
                <w:iCs/>
              </w:rPr>
              <w:t>participants</w:t>
            </w:r>
            <w:proofErr w:type="spellEnd"/>
            <w:r w:rsidR="002A241A" w:rsidRPr="00FB69B2">
              <w:rPr>
                <w:rFonts w:asciiTheme="minorHAnsi" w:hAnsiTheme="minorHAnsi" w:cstheme="minorHAnsi"/>
                <w:i/>
                <w:iCs/>
              </w:rPr>
              <w:t xml:space="preserve"> </w:t>
            </w:r>
            <w:proofErr w:type="spellStart"/>
            <w:r w:rsidR="002A241A" w:rsidRPr="00FB69B2">
              <w:rPr>
                <w:rFonts w:asciiTheme="minorHAnsi" w:hAnsiTheme="minorHAnsi" w:cstheme="minorHAnsi"/>
                <w:i/>
                <w:iCs/>
              </w:rPr>
              <w:t>aged</w:t>
            </w:r>
            <w:proofErr w:type="spellEnd"/>
            <w:r w:rsidR="002A241A" w:rsidRPr="00FB69B2">
              <w:rPr>
                <w:rFonts w:asciiTheme="minorHAnsi" w:hAnsiTheme="minorHAnsi" w:cstheme="minorHAnsi"/>
                <w:i/>
                <w:iCs/>
              </w:rPr>
              <w:t xml:space="preserve"> 55 </w:t>
            </w:r>
            <w:proofErr w:type="spellStart"/>
            <w:r w:rsidR="002A241A" w:rsidRPr="00FB69B2">
              <w:rPr>
                <w:rFonts w:asciiTheme="minorHAnsi" w:hAnsiTheme="minorHAnsi" w:cstheme="minorHAnsi"/>
                <w:i/>
                <w:iCs/>
              </w:rPr>
              <w:t>years</w:t>
            </w:r>
            <w:proofErr w:type="spellEnd"/>
            <w:r w:rsidR="002A241A" w:rsidRPr="00FB69B2">
              <w:rPr>
                <w:rFonts w:asciiTheme="minorHAnsi" w:hAnsiTheme="minorHAnsi" w:cstheme="minorHAnsi"/>
                <w:i/>
                <w:iCs/>
              </w:rPr>
              <w:t xml:space="preserve"> </w:t>
            </w:r>
            <w:proofErr w:type="spellStart"/>
            <w:r w:rsidR="002A241A" w:rsidRPr="00FB69B2">
              <w:rPr>
                <w:rFonts w:asciiTheme="minorHAnsi" w:hAnsiTheme="minorHAnsi" w:cstheme="minorHAnsi"/>
                <w:i/>
                <w:iCs/>
              </w:rPr>
              <w:t>and</w:t>
            </w:r>
            <w:proofErr w:type="spellEnd"/>
            <w:r w:rsidR="002A241A" w:rsidRPr="00FB69B2">
              <w:rPr>
                <w:rFonts w:asciiTheme="minorHAnsi" w:hAnsiTheme="minorHAnsi" w:cstheme="minorHAnsi"/>
                <w:i/>
                <w:iCs/>
              </w:rPr>
              <w:t xml:space="preserve"> </w:t>
            </w:r>
            <w:proofErr w:type="spellStart"/>
            <w:r w:rsidR="002A241A" w:rsidRPr="00FB69B2">
              <w:rPr>
                <w:rFonts w:asciiTheme="minorHAnsi" w:hAnsiTheme="minorHAnsi" w:cstheme="minorHAnsi"/>
                <w:i/>
                <w:iCs/>
              </w:rPr>
              <w:t>above</w:t>
            </w:r>
            <w:proofErr w:type="spellEnd"/>
            <w:r w:rsidR="002A241A">
              <w:rPr>
                <w:rFonts w:asciiTheme="minorHAnsi" w:hAnsiTheme="minorHAnsi" w:cstheme="minorHAnsi"/>
              </w:rPr>
              <w:t xml:space="preserve"> naveden u dokumentu</w:t>
            </w:r>
            <w:r w:rsidR="001F7F43">
              <w:rPr>
                <w:rFonts w:asciiTheme="minorHAnsi" w:hAnsiTheme="minorHAnsi" w:cstheme="minorHAnsi"/>
              </w:rPr>
              <w:t xml:space="preserve"> </w:t>
            </w:r>
            <w:r w:rsidR="00AB41C2" w:rsidRPr="00FB69B2">
              <w:rPr>
                <w:rFonts w:asciiTheme="minorHAnsi" w:hAnsiTheme="minorHAnsi" w:cstheme="minorHAnsi"/>
                <w:i/>
                <w:iCs/>
              </w:rPr>
              <w:t>ESF+</w:t>
            </w:r>
            <w:r w:rsidR="001F7F43" w:rsidRPr="001F7F43">
              <w:t xml:space="preserve"> </w:t>
            </w:r>
            <w:proofErr w:type="spellStart"/>
            <w:r w:rsidR="001F7F43" w:rsidRPr="00FB69B2">
              <w:rPr>
                <w:rFonts w:asciiTheme="minorHAnsi" w:hAnsiTheme="minorHAnsi" w:cstheme="minorHAnsi"/>
                <w:i/>
                <w:iCs/>
              </w:rPr>
              <w:t>Common</w:t>
            </w:r>
            <w:proofErr w:type="spellEnd"/>
            <w:r w:rsidR="001F7F43" w:rsidRPr="00FB69B2">
              <w:rPr>
                <w:rFonts w:asciiTheme="minorHAnsi" w:hAnsiTheme="minorHAnsi" w:cstheme="minorHAnsi"/>
                <w:i/>
                <w:iCs/>
              </w:rPr>
              <w:t xml:space="preserve"> </w:t>
            </w:r>
            <w:proofErr w:type="spellStart"/>
            <w:r w:rsidR="001F7F43" w:rsidRPr="00FB69B2">
              <w:rPr>
                <w:rFonts w:asciiTheme="minorHAnsi" w:hAnsiTheme="minorHAnsi" w:cstheme="minorHAnsi"/>
                <w:i/>
                <w:iCs/>
              </w:rPr>
              <w:t>indicators</w:t>
            </w:r>
            <w:proofErr w:type="spellEnd"/>
            <w:r w:rsidR="001F7F43" w:rsidRPr="00FB69B2">
              <w:rPr>
                <w:rFonts w:asciiTheme="minorHAnsi" w:hAnsiTheme="minorHAnsi" w:cstheme="minorHAnsi"/>
                <w:i/>
                <w:iCs/>
              </w:rPr>
              <w:t xml:space="preserve"> </w:t>
            </w:r>
            <w:proofErr w:type="spellStart"/>
            <w:r w:rsidR="001F7F43" w:rsidRPr="00FB69B2">
              <w:rPr>
                <w:rFonts w:asciiTheme="minorHAnsi" w:hAnsiTheme="minorHAnsi" w:cstheme="minorHAnsi"/>
                <w:i/>
                <w:iCs/>
              </w:rPr>
              <w:t>toolbox</w:t>
            </w:r>
            <w:proofErr w:type="spellEnd"/>
            <w:r w:rsidR="00AB41C2">
              <w:rPr>
                <w:rFonts w:asciiTheme="minorHAnsi" w:hAnsiTheme="minorHAnsi" w:cstheme="minorHAnsi"/>
                <w:i/>
                <w:iCs/>
              </w:rPr>
              <w:t xml:space="preserve"> (</w:t>
            </w:r>
            <w:proofErr w:type="spellStart"/>
            <w:r w:rsidR="00AB41C2" w:rsidRPr="00AB41C2">
              <w:rPr>
                <w:rFonts w:asciiTheme="minorHAnsi" w:hAnsiTheme="minorHAnsi" w:cstheme="minorHAnsi"/>
                <w:i/>
                <w:iCs/>
              </w:rPr>
              <w:t>Programming</w:t>
            </w:r>
            <w:proofErr w:type="spellEnd"/>
            <w:r w:rsidR="00AB41C2" w:rsidRPr="00AB41C2">
              <w:rPr>
                <w:rFonts w:asciiTheme="minorHAnsi" w:hAnsiTheme="minorHAnsi" w:cstheme="minorHAnsi"/>
                <w:i/>
                <w:iCs/>
              </w:rPr>
              <w:t xml:space="preserve"> period 2021-2027</w:t>
            </w:r>
            <w:r w:rsidR="00AB41C2">
              <w:rPr>
                <w:rFonts w:asciiTheme="minorHAnsi" w:hAnsiTheme="minorHAnsi" w:cstheme="minorHAnsi"/>
                <w:i/>
                <w:iCs/>
              </w:rPr>
              <w:t xml:space="preserve">; </w:t>
            </w:r>
            <w:r w:rsidR="00AB41C2" w:rsidRPr="00AB41C2">
              <w:rPr>
                <w:rFonts w:asciiTheme="minorHAnsi" w:hAnsiTheme="minorHAnsi" w:cstheme="minorHAnsi"/>
                <w:i/>
                <w:iCs/>
              </w:rPr>
              <w:t xml:space="preserve">Monitoring </w:t>
            </w:r>
            <w:proofErr w:type="spellStart"/>
            <w:r w:rsidR="00AB41C2" w:rsidRPr="00AB41C2">
              <w:rPr>
                <w:rFonts w:asciiTheme="minorHAnsi" w:hAnsiTheme="minorHAnsi" w:cstheme="minorHAnsi"/>
                <w:i/>
                <w:iCs/>
              </w:rPr>
              <w:t>and</w:t>
            </w:r>
            <w:proofErr w:type="spellEnd"/>
            <w:r w:rsidR="00AB41C2" w:rsidRPr="00AB41C2">
              <w:rPr>
                <w:rFonts w:asciiTheme="minorHAnsi" w:hAnsiTheme="minorHAnsi" w:cstheme="minorHAnsi"/>
                <w:i/>
                <w:iCs/>
              </w:rPr>
              <w:t xml:space="preserve"> </w:t>
            </w:r>
            <w:proofErr w:type="spellStart"/>
            <w:r w:rsidR="00AB41C2" w:rsidRPr="00AB41C2">
              <w:rPr>
                <w:rFonts w:asciiTheme="minorHAnsi" w:hAnsiTheme="minorHAnsi" w:cstheme="minorHAnsi"/>
                <w:i/>
                <w:iCs/>
              </w:rPr>
              <w:t>Evaluation</w:t>
            </w:r>
            <w:proofErr w:type="spellEnd"/>
            <w:r w:rsidR="00AB41C2" w:rsidRPr="00AB41C2">
              <w:rPr>
                <w:rFonts w:asciiTheme="minorHAnsi" w:hAnsiTheme="minorHAnsi" w:cstheme="minorHAnsi"/>
                <w:i/>
                <w:iCs/>
              </w:rPr>
              <w:t xml:space="preserve"> </w:t>
            </w:r>
            <w:proofErr w:type="spellStart"/>
            <w:r w:rsidR="00AB41C2" w:rsidRPr="00AB41C2">
              <w:rPr>
                <w:rFonts w:asciiTheme="minorHAnsi" w:hAnsiTheme="minorHAnsi" w:cstheme="minorHAnsi"/>
                <w:i/>
                <w:iCs/>
              </w:rPr>
              <w:t>of</w:t>
            </w:r>
            <w:proofErr w:type="spellEnd"/>
            <w:r w:rsidR="00AB41C2" w:rsidRPr="00AB41C2">
              <w:rPr>
                <w:rFonts w:asciiTheme="minorHAnsi" w:hAnsiTheme="minorHAnsi" w:cstheme="minorHAnsi"/>
                <w:i/>
                <w:iCs/>
              </w:rPr>
              <w:t xml:space="preserve"> European </w:t>
            </w:r>
            <w:proofErr w:type="spellStart"/>
            <w:r w:rsidR="00AB41C2" w:rsidRPr="00AB41C2">
              <w:rPr>
                <w:rFonts w:asciiTheme="minorHAnsi" w:hAnsiTheme="minorHAnsi" w:cstheme="minorHAnsi"/>
                <w:i/>
                <w:iCs/>
              </w:rPr>
              <w:t>Cohesion</w:t>
            </w:r>
            <w:proofErr w:type="spellEnd"/>
            <w:r w:rsidR="00AB41C2" w:rsidRPr="00AB41C2">
              <w:rPr>
                <w:rFonts w:asciiTheme="minorHAnsi" w:hAnsiTheme="minorHAnsi" w:cstheme="minorHAnsi"/>
                <w:i/>
                <w:iCs/>
              </w:rPr>
              <w:t xml:space="preserve"> </w:t>
            </w:r>
            <w:proofErr w:type="spellStart"/>
            <w:r w:rsidR="00AB41C2" w:rsidRPr="00AB41C2">
              <w:rPr>
                <w:rFonts w:asciiTheme="minorHAnsi" w:hAnsiTheme="minorHAnsi" w:cstheme="minorHAnsi"/>
                <w:i/>
                <w:iCs/>
              </w:rPr>
              <w:t>Policy</w:t>
            </w:r>
            <w:proofErr w:type="spellEnd"/>
            <w:r w:rsidR="00FD7825">
              <w:rPr>
                <w:rFonts w:asciiTheme="minorHAnsi" w:hAnsiTheme="minorHAnsi" w:cstheme="minorHAnsi"/>
                <w:i/>
                <w:iCs/>
              </w:rPr>
              <w:t>;</w:t>
            </w:r>
            <w:r w:rsidR="00AB41C2" w:rsidRPr="00AB41C2">
              <w:rPr>
                <w:rFonts w:asciiTheme="minorHAnsi" w:hAnsiTheme="minorHAnsi" w:cstheme="minorHAnsi"/>
                <w:i/>
                <w:iCs/>
              </w:rPr>
              <w:t xml:space="preserve"> European </w:t>
            </w:r>
            <w:proofErr w:type="spellStart"/>
            <w:r w:rsidR="00AB41C2" w:rsidRPr="00AB41C2">
              <w:rPr>
                <w:rFonts w:asciiTheme="minorHAnsi" w:hAnsiTheme="minorHAnsi" w:cstheme="minorHAnsi"/>
                <w:i/>
                <w:iCs/>
              </w:rPr>
              <w:t>Social</w:t>
            </w:r>
            <w:proofErr w:type="spellEnd"/>
            <w:r w:rsidR="00AB41C2" w:rsidRPr="00AB41C2">
              <w:rPr>
                <w:rFonts w:asciiTheme="minorHAnsi" w:hAnsiTheme="minorHAnsi" w:cstheme="minorHAnsi"/>
                <w:i/>
                <w:iCs/>
              </w:rPr>
              <w:t xml:space="preserve"> </w:t>
            </w:r>
            <w:proofErr w:type="spellStart"/>
            <w:r w:rsidR="00AB41C2" w:rsidRPr="00AB41C2">
              <w:rPr>
                <w:rFonts w:asciiTheme="minorHAnsi" w:hAnsiTheme="minorHAnsi" w:cstheme="minorHAnsi"/>
                <w:i/>
                <w:iCs/>
              </w:rPr>
              <w:t>Fund</w:t>
            </w:r>
            <w:proofErr w:type="spellEnd"/>
            <w:r w:rsidR="00AB41C2" w:rsidRPr="00AB41C2">
              <w:rPr>
                <w:rFonts w:asciiTheme="minorHAnsi" w:hAnsiTheme="minorHAnsi" w:cstheme="minorHAnsi"/>
                <w:i/>
                <w:iCs/>
              </w:rPr>
              <w:t xml:space="preserve"> Plus (ESF+)</w:t>
            </w:r>
            <w:r w:rsidR="00FD7825">
              <w:rPr>
                <w:rFonts w:asciiTheme="minorHAnsi" w:hAnsiTheme="minorHAnsi" w:cstheme="minorHAnsi"/>
                <w:i/>
                <w:iCs/>
              </w:rPr>
              <w:t>;</w:t>
            </w:r>
            <w:r w:rsidR="00AB41C2" w:rsidRPr="00AB41C2">
              <w:rPr>
                <w:rFonts w:asciiTheme="minorHAnsi" w:hAnsiTheme="minorHAnsi" w:cstheme="minorHAnsi"/>
                <w:i/>
                <w:iCs/>
              </w:rPr>
              <w:t xml:space="preserve"> </w:t>
            </w:r>
            <w:proofErr w:type="spellStart"/>
            <w:r w:rsidR="00AB41C2" w:rsidRPr="00AB41C2">
              <w:rPr>
                <w:rFonts w:asciiTheme="minorHAnsi" w:hAnsiTheme="minorHAnsi" w:cstheme="minorHAnsi"/>
                <w:i/>
                <w:iCs/>
              </w:rPr>
              <w:t>Shared</w:t>
            </w:r>
            <w:proofErr w:type="spellEnd"/>
            <w:r w:rsidR="00AB41C2" w:rsidRPr="00AB41C2">
              <w:rPr>
                <w:rFonts w:asciiTheme="minorHAnsi" w:hAnsiTheme="minorHAnsi" w:cstheme="minorHAnsi"/>
                <w:i/>
                <w:iCs/>
              </w:rPr>
              <w:t xml:space="preserve"> Management </w:t>
            </w:r>
            <w:proofErr w:type="spellStart"/>
            <w:r w:rsidR="00AB41C2" w:rsidRPr="00AB41C2">
              <w:rPr>
                <w:rFonts w:asciiTheme="minorHAnsi" w:hAnsiTheme="minorHAnsi" w:cstheme="minorHAnsi"/>
                <w:i/>
                <w:iCs/>
              </w:rPr>
              <w:t>Strand</w:t>
            </w:r>
            <w:proofErr w:type="spellEnd"/>
            <w:r w:rsidR="00FD7825">
              <w:rPr>
                <w:rFonts w:asciiTheme="minorHAnsi" w:hAnsiTheme="minorHAnsi" w:cstheme="minorHAnsi"/>
                <w:i/>
                <w:iCs/>
              </w:rPr>
              <w:t>;</w:t>
            </w:r>
            <w:r w:rsidR="00AB41C2" w:rsidRPr="00AB41C2">
              <w:rPr>
                <w:rFonts w:asciiTheme="minorHAnsi" w:hAnsiTheme="minorHAnsi" w:cstheme="minorHAnsi"/>
                <w:i/>
                <w:iCs/>
              </w:rPr>
              <w:t xml:space="preserve"> Data </w:t>
            </w:r>
            <w:proofErr w:type="spellStart"/>
            <w:r w:rsidR="00AB41C2" w:rsidRPr="00AB41C2">
              <w:rPr>
                <w:rFonts w:asciiTheme="minorHAnsi" w:hAnsiTheme="minorHAnsi" w:cstheme="minorHAnsi"/>
                <w:i/>
                <w:iCs/>
              </w:rPr>
              <w:t>Support</w:t>
            </w:r>
            <w:proofErr w:type="spellEnd"/>
            <w:r w:rsidR="00AB41C2" w:rsidRPr="00AB41C2">
              <w:rPr>
                <w:rFonts w:asciiTheme="minorHAnsi" w:hAnsiTheme="minorHAnsi" w:cstheme="minorHAnsi"/>
                <w:i/>
                <w:iCs/>
              </w:rPr>
              <w:t xml:space="preserve"> Centre VC/2020/014</w:t>
            </w:r>
            <w:r w:rsidR="00AB41C2">
              <w:rPr>
                <w:rFonts w:asciiTheme="minorHAnsi" w:hAnsiTheme="minorHAnsi" w:cstheme="minorHAnsi"/>
                <w:i/>
                <w:iCs/>
              </w:rPr>
              <w:t xml:space="preserve">, </w:t>
            </w:r>
            <w:proofErr w:type="spellStart"/>
            <w:r w:rsidR="00AB41C2">
              <w:rPr>
                <w:rFonts w:asciiTheme="minorHAnsi" w:hAnsiTheme="minorHAnsi" w:cstheme="minorHAnsi"/>
                <w:i/>
                <w:iCs/>
              </w:rPr>
              <w:t>October</w:t>
            </w:r>
            <w:proofErr w:type="spellEnd"/>
            <w:r w:rsidR="00AB41C2">
              <w:rPr>
                <w:rFonts w:asciiTheme="minorHAnsi" w:hAnsiTheme="minorHAnsi" w:cstheme="minorHAnsi"/>
                <w:i/>
                <w:iCs/>
              </w:rPr>
              <w:t xml:space="preserve"> 2021</w:t>
            </w:r>
            <w:r w:rsidR="001F7F43">
              <w:rPr>
                <w:rFonts w:asciiTheme="minorHAnsi" w:hAnsiTheme="minorHAnsi" w:cstheme="minorHAnsi"/>
              </w:rPr>
              <w:t xml:space="preserve"> koji se temelji na </w:t>
            </w:r>
            <w:r w:rsidR="008F0466" w:rsidRPr="008F0466">
              <w:rPr>
                <w:rFonts w:asciiTheme="minorHAnsi" w:hAnsiTheme="minorHAnsi" w:cstheme="minorHAnsi"/>
              </w:rPr>
              <w:t>Uredb</w:t>
            </w:r>
            <w:r w:rsidR="008F0466">
              <w:rPr>
                <w:rFonts w:asciiTheme="minorHAnsi" w:hAnsiTheme="minorHAnsi" w:cstheme="minorHAnsi"/>
              </w:rPr>
              <w:t>i</w:t>
            </w:r>
            <w:r w:rsidR="008F0466" w:rsidRPr="008F0466">
              <w:rPr>
                <w:rFonts w:asciiTheme="minorHAnsi" w:hAnsiTheme="minorHAnsi" w:cstheme="minorHAnsi"/>
              </w:rPr>
              <w:t xml:space="preserve"> (EU) 2021/1060</w:t>
            </w:r>
            <w:r w:rsidR="00273096">
              <w:rPr>
                <w:rFonts w:asciiTheme="minorHAnsi" w:hAnsiTheme="minorHAnsi" w:cstheme="minorHAnsi"/>
              </w:rPr>
              <w:t>,</w:t>
            </w:r>
            <w:r w:rsidR="00226DF0">
              <w:rPr>
                <w:rFonts w:asciiTheme="minorHAnsi" w:hAnsiTheme="minorHAnsi" w:cstheme="minorHAnsi"/>
              </w:rPr>
              <w:t xml:space="preserve">  a kako je navedeno u </w:t>
            </w:r>
            <w:r w:rsidR="00226DF0">
              <w:rPr>
                <w:rFonts w:asciiTheme="minorHAnsi" w:hAnsiTheme="minorHAnsi" w:cstheme="minorHAnsi"/>
              </w:rPr>
              <w:lastRenderedPageBreak/>
              <w:t xml:space="preserve">točki </w:t>
            </w:r>
            <w:r w:rsidR="00226DF0" w:rsidRPr="00D94DC5">
              <w:rPr>
                <w:rFonts w:asciiTheme="minorHAnsi" w:hAnsiTheme="minorHAnsi" w:cstheme="minorHAnsi"/>
                <w:i/>
                <w:iCs/>
              </w:rPr>
              <w:t>2.2. Dokazivanje ciljne skupine</w:t>
            </w:r>
            <w:r w:rsidR="00226DF0">
              <w:rPr>
                <w:rFonts w:asciiTheme="minorHAnsi" w:hAnsiTheme="minorHAnsi" w:cstheme="minorHAnsi"/>
              </w:rPr>
              <w:t xml:space="preserve"> Uputa za prijavitelje</w:t>
            </w:r>
            <w:r w:rsidR="008F0466">
              <w:rPr>
                <w:rFonts w:asciiTheme="minorHAnsi" w:hAnsiTheme="minorHAnsi" w:cstheme="minorHAnsi"/>
              </w:rPr>
              <w:t>.</w:t>
            </w:r>
          </w:p>
          <w:p w14:paraId="75F169D1" w14:textId="77777777" w:rsidR="00892D9A" w:rsidRDefault="00892D9A" w:rsidP="00215FA7">
            <w:pPr>
              <w:keepNext/>
              <w:keepLines/>
              <w:spacing w:line="276" w:lineRule="auto"/>
              <w:jc w:val="both"/>
              <w:outlineLvl w:val="1"/>
              <w:rPr>
                <w:rFonts w:asciiTheme="minorHAnsi" w:hAnsiTheme="minorHAnsi" w:cstheme="minorHAnsi"/>
              </w:rPr>
            </w:pPr>
          </w:p>
          <w:p w14:paraId="2A1BE22C" w14:textId="26009792" w:rsidR="00892D9A" w:rsidRPr="001F7F43" w:rsidRDefault="00892D9A" w:rsidP="00215FA7">
            <w:pPr>
              <w:keepNext/>
              <w:keepLines/>
              <w:spacing w:line="276" w:lineRule="auto"/>
              <w:jc w:val="both"/>
              <w:outlineLvl w:val="1"/>
              <w:rPr>
                <w:rFonts w:asciiTheme="minorHAnsi" w:hAnsiTheme="minorHAnsi" w:cstheme="minorHAnsi"/>
              </w:rPr>
            </w:pPr>
          </w:p>
        </w:tc>
      </w:tr>
      <w:tr w:rsidR="00CA75A7" w:rsidRPr="00AD3D98" w14:paraId="4DA39352" w14:textId="77777777" w:rsidTr="00C32BC4">
        <w:trPr>
          <w:trHeight w:val="710"/>
        </w:trPr>
        <w:tc>
          <w:tcPr>
            <w:tcW w:w="5017" w:type="dxa"/>
          </w:tcPr>
          <w:p w14:paraId="39D7BD6D" w14:textId="77777777" w:rsidR="00CA75A7" w:rsidRPr="00AD3D98" w:rsidRDefault="00CA75A7" w:rsidP="00CA75A7">
            <w:pPr>
              <w:rPr>
                <w:rFonts w:asciiTheme="minorHAnsi" w:eastAsia="Calibri" w:hAnsiTheme="minorHAnsi" w:cstheme="minorHAnsi"/>
                <w:lang w:val="en-US" w:eastAsia="en-US"/>
              </w:rPr>
            </w:pPr>
          </w:p>
          <w:p w14:paraId="248AD631" w14:textId="77777777" w:rsidR="00CA75A7" w:rsidRPr="00AD3D98" w:rsidRDefault="00CA75A7" w:rsidP="00CA75A7">
            <w:pPr>
              <w:rPr>
                <w:rFonts w:asciiTheme="minorHAnsi" w:eastAsia="Calibri" w:hAnsiTheme="minorHAnsi" w:cstheme="minorHAnsi"/>
                <w:lang w:val="en-US" w:eastAsia="en-US"/>
              </w:rPr>
            </w:pPr>
            <w:r w:rsidRPr="00AD3D98">
              <w:rPr>
                <w:rFonts w:asciiTheme="minorHAnsi" w:eastAsia="Calibri" w:hAnsiTheme="minorHAnsi" w:cstheme="minorHAnsi"/>
                <w:lang w:val="en-US" w:eastAsia="en-US"/>
              </w:rPr>
              <w:t xml:space="preserve">U </w:t>
            </w:r>
            <w:proofErr w:type="spellStart"/>
            <w:r w:rsidRPr="00AD3D98">
              <w:rPr>
                <w:rFonts w:asciiTheme="minorHAnsi" w:eastAsia="Calibri" w:hAnsiTheme="minorHAnsi" w:cstheme="minorHAnsi"/>
                <w:lang w:val="en-US" w:eastAsia="en-US"/>
              </w:rPr>
              <w:t>UzP</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kao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način</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informiranja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sudionika</w:t>
            </w:r>
            <w:proofErr w:type="spellEnd"/>
            <w:r w:rsidRPr="00AD3D98">
              <w:rPr>
                <w:rFonts w:asciiTheme="minorHAnsi" w:eastAsia="Calibri" w:hAnsiTheme="minorHAnsi" w:cstheme="minorHAnsi"/>
                <w:lang w:val="en-US" w:eastAsia="en-US"/>
              </w:rPr>
              <w:t xml:space="preserve"> je </w:t>
            </w:r>
            <w:proofErr w:type="spellStart"/>
            <w:r w:rsidRPr="00AD3D98">
              <w:rPr>
                <w:rFonts w:asciiTheme="minorHAnsi" w:eastAsia="Calibri" w:hAnsiTheme="minorHAnsi" w:cstheme="minorHAnsi"/>
                <w:lang w:val="en-US" w:eastAsia="en-US"/>
              </w:rPr>
              <w:t>navedeno</w:t>
            </w:r>
            <w:proofErr w:type="spellEnd"/>
            <w:r w:rsidRPr="00AD3D98">
              <w:rPr>
                <w:rFonts w:asciiTheme="minorHAnsi" w:eastAsia="Calibri" w:hAnsiTheme="minorHAnsi" w:cstheme="minorHAnsi"/>
                <w:lang w:val="en-US" w:eastAsia="en-US"/>
              </w:rPr>
              <w:t>:</w:t>
            </w:r>
          </w:p>
          <w:p w14:paraId="7D47D63C" w14:textId="77777777" w:rsidR="00CA75A7" w:rsidRPr="00AD3D98" w:rsidRDefault="00CA75A7" w:rsidP="00CA75A7">
            <w:pPr>
              <w:rPr>
                <w:rFonts w:asciiTheme="minorHAnsi" w:eastAsia="Calibri" w:hAnsiTheme="minorHAnsi" w:cstheme="minorHAnsi"/>
                <w:lang w:val="en-US" w:eastAsia="en-US"/>
              </w:rPr>
            </w:pPr>
          </w:p>
          <w:p w14:paraId="47F2C417" w14:textId="77777777" w:rsidR="00CA75A7" w:rsidRPr="00AD3D98" w:rsidRDefault="00CA75A7" w:rsidP="00CA75A7">
            <w:pPr>
              <w:rPr>
                <w:rFonts w:asciiTheme="minorHAnsi" w:eastAsia="Calibri" w:hAnsiTheme="minorHAnsi" w:cstheme="minorHAnsi"/>
                <w:lang w:val="en-US" w:eastAsia="en-US"/>
              </w:rPr>
            </w:pPr>
            <w:proofErr w:type="spellStart"/>
            <w:r w:rsidRPr="00AD3D98">
              <w:rPr>
                <w:rFonts w:asciiTheme="minorHAnsi" w:eastAsia="Calibri" w:hAnsiTheme="minorHAnsi" w:cstheme="minorHAnsi"/>
                <w:i/>
                <w:iCs/>
                <w:lang w:val="en-US" w:eastAsia="en-US"/>
              </w:rPr>
              <w:lastRenderedPageBreak/>
              <w:t>Sudionike</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će</w:t>
            </w:r>
            <w:proofErr w:type="spellEnd"/>
            <w:r w:rsidRPr="00AD3D98">
              <w:rPr>
                <w:rFonts w:asciiTheme="minorHAnsi" w:eastAsia="Calibri" w:hAnsiTheme="minorHAnsi" w:cstheme="minorHAnsi"/>
                <w:i/>
                <w:iCs/>
                <w:lang w:val="en-US" w:eastAsia="en-US"/>
              </w:rPr>
              <w:t xml:space="preserve"> se </w:t>
            </w:r>
            <w:proofErr w:type="spellStart"/>
            <w:r w:rsidRPr="00AD3D98">
              <w:rPr>
                <w:rFonts w:asciiTheme="minorHAnsi" w:eastAsia="Calibri" w:hAnsiTheme="minorHAnsi" w:cstheme="minorHAnsi"/>
                <w:i/>
                <w:iCs/>
                <w:lang w:val="en-US" w:eastAsia="en-US"/>
              </w:rPr>
              <w:t>informirati</w:t>
            </w:r>
            <w:proofErr w:type="spellEnd"/>
            <w:r w:rsidRPr="00AD3D98">
              <w:rPr>
                <w:rFonts w:asciiTheme="minorHAnsi" w:eastAsia="Calibri" w:hAnsiTheme="minorHAnsi" w:cstheme="minorHAnsi"/>
                <w:i/>
                <w:iCs/>
                <w:lang w:val="en-US" w:eastAsia="en-US"/>
              </w:rPr>
              <w:t xml:space="preserve"> o </w:t>
            </w:r>
            <w:proofErr w:type="spellStart"/>
            <w:r w:rsidRPr="00AD3D98">
              <w:rPr>
                <w:rFonts w:asciiTheme="minorHAnsi" w:eastAsia="Calibri" w:hAnsiTheme="minorHAnsi" w:cstheme="minorHAnsi"/>
                <w:i/>
                <w:iCs/>
                <w:lang w:val="en-US" w:eastAsia="en-US"/>
              </w:rPr>
              <w:t>mogućnostima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sudjelovanja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na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projektu</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najmanje</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preko</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sljedećih</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komunikacijskih</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kanala</w:t>
            </w:r>
            <w:proofErr w:type="spellEnd"/>
            <w:r w:rsidRPr="00AD3D98">
              <w:rPr>
                <w:rFonts w:asciiTheme="minorHAnsi" w:eastAsia="Calibri" w:hAnsiTheme="minorHAnsi" w:cstheme="minorHAnsi"/>
                <w:i/>
                <w:iCs/>
                <w:lang w:val="en-US" w:eastAsia="en-US"/>
              </w:rPr>
              <w:t>: </w:t>
            </w:r>
          </w:p>
          <w:p w14:paraId="47598FC8" w14:textId="77777777" w:rsidR="00CA75A7" w:rsidRPr="00AD3D98" w:rsidRDefault="00CA75A7" w:rsidP="00CA75A7">
            <w:pPr>
              <w:rPr>
                <w:rFonts w:asciiTheme="minorHAnsi" w:eastAsia="Calibri" w:hAnsiTheme="minorHAnsi" w:cstheme="minorHAnsi"/>
                <w:lang w:val="en-US" w:eastAsia="en-US"/>
              </w:rPr>
            </w:pPr>
            <w:r w:rsidRPr="00AD3D98">
              <w:rPr>
                <w:rFonts w:asciiTheme="minorHAnsi" w:eastAsia="Calibri" w:hAnsiTheme="minorHAnsi" w:cstheme="minorHAnsi"/>
                <w:i/>
                <w:iCs/>
                <w:lang w:val="en-US" w:eastAsia="en-US"/>
              </w:rPr>
              <w:t xml:space="preserve"> • </w:t>
            </w:r>
            <w:proofErr w:type="spellStart"/>
            <w:r w:rsidRPr="00AD3D98">
              <w:rPr>
                <w:rFonts w:asciiTheme="minorHAnsi" w:eastAsia="Calibri" w:hAnsiTheme="minorHAnsi" w:cstheme="minorHAnsi"/>
                <w:i/>
                <w:iCs/>
                <w:lang w:val="en-US" w:eastAsia="en-US"/>
              </w:rPr>
              <w:t>emitiranjem</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različitih</w:t>
            </w:r>
            <w:proofErr w:type="spellEnd"/>
            <w:r w:rsidRPr="00AD3D98">
              <w:rPr>
                <w:rFonts w:asciiTheme="minorHAnsi" w:eastAsia="Calibri" w:hAnsiTheme="minorHAnsi" w:cstheme="minorHAnsi"/>
                <w:i/>
                <w:iCs/>
                <w:lang w:val="en-US" w:eastAsia="en-US"/>
              </w:rPr>
              <w:t xml:space="preserve"> video </w:t>
            </w:r>
            <w:proofErr w:type="spellStart"/>
            <w:r w:rsidRPr="00AD3D98">
              <w:rPr>
                <w:rFonts w:asciiTheme="minorHAnsi" w:eastAsia="Calibri" w:hAnsiTheme="minorHAnsi" w:cstheme="minorHAnsi"/>
                <w:i/>
                <w:iCs/>
                <w:lang w:val="en-US" w:eastAsia="en-US"/>
              </w:rPr>
              <w:t>spotova</w:t>
            </w:r>
            <w:proofErr w:type="spellEnd"/>
            <w:r w:rsidRPr="00AD3D98">
              <w:rPr>
                <w:rFonts w:asciiTheme="minorHAnsi" w:eastAsia="Calibri" w:hAnsiTheme="minorHAnsi" w:cstheme="minorHAnsi"/>
                <w:i/>
                <w:iCs/>
                <w:lang w:val="en-US" w:eastAsia="en-US"/>
              </w:rPr>
              <w:t xml:space="preserve"> u </w:t>
            </w:r>
            <w:proofErr w:type="spellStart"/>
            <w:r w:rsidRPr="00AD3D98">
              <w:rPr>
                <w:rFonts w:asciiTheme="minorHAnsi" w:eastAsia="Calibri" w:hAnsiTheme="minorHAnsi" w:cstheme="minorHAnsi"/>
                <w:i/>
                <w:iCs/>
                <w:lang w:val="en-US" w:eastAsia="en-US"/>
              </w:rPr>
              <w:t>trajanju</w:t>
            </w:r>
            <w:proofErr w:type="spellEnd"/>
            <w:r w:rsidRPr="00AD3D98">
              <w:rPr>
                <w:rFonts w:asciiTheme="minorHAnsi" w:eastAsia="Calibri" w:hAnsiTheme="minorHAnsi" w:cstheme="minorHAnsi"/>
                <w:i/>
                <w:iCs/>
                <w:lang w:val="en-US" w:eastAsia="en-US"/>
              </w:rPr>
              <w:t xml:space="preserve"> od </w:t>
            </w:r>
            <w:proofErr w:type="spellStart"/>
            <w:r w:rsidRPr="00AD3D98">
              <w:rPr>
                <w:rFonts w:asciiTheme="minorHAnsi" w:eastAsia="Calibri" w:hAnsiTheme="minorHAnsi" w:cstheme="minorHAnsi"/>
                <w:i/>
                <w:iCs/>
                <w:lang w:val="en-US" w:eastAsia="en-US"/>
              </w:rPr>
              <w:t>najmanje</w:t>
            </w:r>
            <w:proofErr w:type="spellEnd"/>
            <w:r w:rsidRPr="00AD3D98">
              <w:rPr>
                <w:rFonts w:asciiTheme="minorHAnsi" w:eastAsia="Calibri" w:hAnsiTheme="minorHAnsi" w:cstheme="minorHAnsi"/>
                <w:i/>
                <w:iCs/>
                <w:lang w:val="en-US" w:eastAsia="en-US"/>
              </w:rPr>
              <w:t xml:space="preserve"> 30 </w:t>
            </w:r>
            <w:proofErr w:type="spellStart"/>
            <w:r w:rsidRPr="00AD3D98">
              <w:rPr>
                <w:rFonts w:asciiTheme="minorHAnsi" w:eastAsia="Calibri" w:hAnsiTheme="minorHAnsi" w:cstheme="minorHAnsi"/>
                <w:i/>
                <w:iCs/>
                <w:lang w:val="en-US" w:eastAsia="en-US"/>
              </w:rPr>
              <w:t>sekundi</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na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televizijskoj</w:t>
            </w:r>
            <w:proofErr w:type="spellEnd"/>
            <w:r w:rsidRPr="00AD3D98">
              <w:rPr>
                <w:rFonts w:asciiTheme="minorHAnsi" w:eastAsia="Calibri" w:hAnsiTheme="minorHAnsi" w:cstheme="minorHAnsi"/>
                <w:i/>
                <w:iCs/>
                <w:lang w:val="en-US" w:eastAsia="en-US"/>
              </w:rPr>
              <w:t>/</w:t>
            </w:r>
            <w:proofErr w:type="spellStart"/>
            <w:r w:rsidRPr="00AD3D98">
              <w:rPr>
                <w:rFonts w:asciiTheme="minorHAnsi" w:eastAsia="Calibri" w:hAnsiTheme="minorHAnsi" w:cstheme="minorHAnsi"/>
                <w:i/>
                <w:iCs/>
                <w:lang w:val="en-US" w:eastAsia="en-US"/>
              </w:rPr>
              <w:t>im</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postaji</w:t>
            </w:r>
            <w:proofErr w:type="spellEnd"/>
            <w:r w:rsidRPr="00AD3D98">
              <w:rPr>
                <w:rFonts w:asciiTheme="minorHAnsi" w:eastAsia="Calibri" w:hAnsiTheme="minorHAnsi" w:cstheme="minorHAnsi"/>
                <w:i/>
                <w:iCs/>
                <w:lang w:val="en-US" w:eastAsia="en-US"/>
              </w:rPr>
              <w:t>/ama (</w:t>
            </w:r>
            <w:proofErr w:type="spellStart"/>
            <w:r w:rsidRPr="00AD3D98">
              <w:rPr>
                <w:rFonts w:asciiTheme="minorHAnsi" w:eastAsia="Calibri" w:hAnsiTheme="minorHAnsi" w:cstheme="minorHAnsi"/>
                <w:i/>
                <w:iCs/>
                <w:lang w:val="en-US" w:eastAsia="en-US"/>
              </w:rPr>
              <w:t>najmanje</w:t>
            </w:r>
            <w:proofErr w:type="spellEnd"/>
            <w:r w:rsidRPr="00AD3D98">
              <w:rPr>
                <w:rFonts w:asciiTheme="minorHAnsi" w:eastAsia="Calibri" w:hAnsiTheme="minorHAnsi" w:cstheme="minorHAnsi"/>
                <w:i/>
                <w:iCs/>
                <w:lang w:val="en-US" w:eastAsia="en-US"/>
              </w:rPr>
              <w:t xml:space="preserve"> 8 puta po </w:t>
            </w:r>
            <w:proofErr w:type="spellStart"/>
            <w:r w:rsidRPr="00AD3D98">
              <w:rPr>
                <w:rFonts w:asciiTheme="minorHAnsi" w:eastAsia="Calibri" w:hAnsiTheme="minorHAnsi" w:cstheme="minorHAnsi"/>
                <w:i/>
                <w:iCs/>
                <w:lang w:val="en-US" w:eastAsia="en-US"/>
              </w:rPr>
              <w:t>projektu</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i</w:t>
            </w:r>
            <w:proofErr w:type="spellEnd"/>
            <w:r w:rsidRPr="00AD3D98">
              <w:rPr>
                <w:rFonts w:asciiTheme="minorHAnsi" w:eastAsia="Calibri" w:hAnsiTheme="minorHAnsi" w:cstheme="minorHAnsi"/>
                <w:i/>
                <w:iCs/>
                <w:lang w:val="en-US" w:eastAsia="en-US"/>
              </w:rPr>
              <w:t> </w:t>
            </w:r>
          </w:p>
          <w:p w14:paraId="51EDB4EF" w14:textId="77777777" w:rsidR="00CA75A7" w:rsidRPr="00AD3D98" w:rsidRDefault="00CA75A7" w:rsidP="00CA75A7">
            <w:pPr>
              <w:rPr>
                <w:rFonts w:asciiTheme="minorHAnsi" w:eastAsia="Calibri" w:hAnsiTheme="minorHAnsi" w:cstheme="minorHAnsi"/>
                <w:lang w:val="en-US" w:eastAsia="en-US"/>
              </w:rPr>
            </w:pPr>
            <w:r w:rsidRPr="00AD3D98">
              <w:rPr>
                <w:rFonts w:asciiTheme="minorHAnsi" w:eastAsia="Calibri" w:hAnsiTheme="minorHAnsi" w:cstheme="minorHAnsi"/>
                <w:i/>
                <w:iCs/>
                <w:lang w:val="en-US" w:eastAsia="en-US"/>
              </w:rPr>
              <w:t xml:space="preserve"> • </w:t>
            </w:r>
            <w:proofErr w:type="spellStart"/>
            <w:r w:rsidRPr="00AD3D98">
              <w:rPr>
                <w:rFonts w:asciiTheme="minorHAnsi" w:eastAsia="Calibri" w:hAnsiTheme="minorHAnsi" w:cstheme="minorHAnsi"/>
                <w:i/>
                <w:iCs/>
                <w:lang w:val="en-US" w:eastAsia="en-US"/>
              </w:rPr>
              <w:t>objavama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najavama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na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radiju</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na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nacionalnim</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ili</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lokalnim</w:t>
            </w:r>
            <w:proofErr w:type="spellEnd"/>
            <w:r w:rsidRPr="00AD3D98">
              <w:rPr>
                <w:rFonts w:asciiTheme="minorHAnsi" w:eastAsia="Calibri" w:hAnsiTheme="minorHAnsi" w:cstheme="minorHAnsi"/>
                <w:i/>
                <w:iCs/>
                <w:lang w:val="en-US" w:eastAsia="en-US"/>
              </w:rPr>
              <w:t xml:space="preserve"> radio </w:t>
            </w:r>
            <w:proofErr w:type="spellStart"/>
            <w:r w:rsidRPr="00AD3D98">
              <w:rPr>
                <w:rFonts w:asciiTheme="minorHAnsi" w:eastAsia="Calibri" w:hAnsiTheme="minorHAnsi" w:cstheme="minorHAnsi"/>
                <w:i/>
                <w:iCs/>
                <w:lang w:val="en-US" w:eastAsia="en-US"/>
              </w:rPr>
              <w:t>postajama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najmanje</w:t>
            </w:r>
            <w:proofErr w:type="spellEnd"/>
            <w:r w:rsidRPr="00AD3D98">
              <w:rPr>
                <w:rFonts w:asciiTheme="minorHAnsi" w:eastAsia="Calibri" w:hAnsiTheme="minorHAnsi" w:cstheme="minorHAnsi"/>
                <w:i/>
                <w:iCs/>
                <w:lang w:val="en-US" w:eastAsia="en-US"/>
              </w:rPr>
              <w:t xml:space="preserve"> 20 </w:t>
            </w:r>
            <w:proofErr w:type="spellStart"/>
            <w:r w:rsidRPr="00AD3D98">
              <w:rPr>
                <w:rFonts w:asciiTheme="minorHAnsi" w:eastAsia="Calibri" w:hAnsiTheme="minorHAnsi" w:cstheme="minorHAnsi"/>
                <w:i/>
                <w:iCs/>
                <w:lang w:val="en-US" w:eastAsia="en-US"/>
              </w:rPr>
              <w:t>objava</w:t>
            </w:r>
            <w:proofErr w:type="spellEnd"/>
            <w:r w:rsidRPr="00AD3D98">
              <w:rPr>
                <w:rFonts w:asciiTheme="minorHAnsi" w:eastAsia="Calibri" w:hAnsiTheme="minorHAnsi" w:cstheme="minorHAnsi"/>
                <w:i/>
                <w:iCs/>
                <w:lang w:val="en-US" w:eastAsia="en-US"/>
              </w:rPr>
              <w:t xml:space="preserve"> po </w:t>
            </w:r>
            <w:proofErr w:type="spellStart"/>
            <w:r w:rsidRPr="00AD3D98">
              <w:rPr>
                <w:rFonts w:asciiTheme="minorHAnsi" w:eastAsia="Calibri" w:hAnsiTheme="minorHAnsi" w:cstheme="minorHAnsi"/>
                <w:i/>
                <w:iCs/>
                <w:lang w:val="en-US" w:eastAsia="en-US"/>
              </w:rPr>
              <w:t>godini</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provedbe</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projekta</w:t>
            </w:r>
            <w:proofErr w:type="spellEnd"/>
            <w:r w:rsidRPr="00AD3D98">
              <w:rPr>
                <w:rFonts w:asciiTheme="minorHAnsi" w:eastAsia="Calibri" w:hAnsiTheme="minorHAnsi" w:cstheme="minorHAnsi"/>
                <w:i/>
                <w:iCs/>
                <w:lang w:val="en-US" w:eastAsia="en-US"/>
              </w:rPr>
              <w:t>) </w:t>
            </w:r>
          </w:p>
          <w:p w14:paraId="27432764" w14:textId="77777777" w:rsidR="00CA75A7" w:rsidRPr="00AD3D98" w:rsidRDefault="00CA75A7" w:rsidP="00CA75A7">
            <w:pPr>
              <w:rPr>
                <w:rFonts w:asciiTheme="minorHAnsi" w:eastAsia="Calibri" w:hAnsiTheme="minorHAnsi" w:cstheme="minorHAnsi"/>
                <w:lang w:val="en-US" w:eastAsia="en-US"/>
              </w:rPr>
            </w:pPr>
          </w:p>
          <w:p w14:paraId="564AF6C0" w14:textId="77777777" w:rsidR="00CA75A7" w:rsidRPr="00AD3D98" w:rsidRDefault="00CA75A7" w:rsidP="00CA75A7">
            <w:pPr>
              <w:rPr>
                <w:rFonts w:asciiTheme="minorHAnsi" w:eastAsia="Calibri" w:hAnsiTheme="minorHAnsi" w:cstheme="minorHAnsi"/>
                <w:lang w:val="en-US" w:eastAsia="en-US"/>
              </w:rPr>
            </w:pPr>
            <w:r w:rsidRPr="00AD3D98">
              <w:rPr>
                <w:rFonts w:asciiTheme="minorHAnsi" w:eastAsia="Calibri" w:hAnsiTheme="minorHAnsi" w:cstheme="minorHAnsi"/>
                <w:i/>
                <w:iCs/>
                <w:lang w:val="en-US" w:eastAsia="en-US"/>
              </w:rPr>
              <w:t> </w:t>
            </w:r>
            <w:proofErr w:type="spellStart"/>
            <w:r w:rsidRPr="00AD3D98">
              <w:rPr>
                <w:rFonts w:asciiTheme="minorHAnsi" w:eastAsia="Calibri" w:hAnsiTheme="minorHAnsi" w:cstheme="minorHAnsi"/>
                <w:i/>
                <w:iCs/>
                <w:lang w:val="en-US" w:eastAsia="en-US"/>
              </w:rPr>
              <w:t>ili</w:t>
            </w:r>
            <w:proofErr w:type="spellEnd"/>
          </w:p>
          <w:p w14:paraId="14E91246" w14:textId="77777777" w:rsidR="00CA75A7" w:rsidRPr="00AD3D98" w:rsidRDefault="00CA75A7" w:rsidP="00CA75A7">
            <w:pPr>
              <w:rPr>
                <w:rFonts w:asciiTheme="minorHAnsi" w:eastAsia="Calibri" w:hAnsiTheme="minorHAnsi" w:cstheme="minorHAnsi"/>
                <w:lang w:val="en-US" w:eastAsia="en-US"/>
              </w:rPr>
            </w:pPr>
            <w:r w:rsidRPr="00AD3D98">
              <w:rPr>
                <w:rFonts w:asciiTheme="minorHAnsi" w:eastAsia="Calibri" w:hAnsiTheme="minorHAnsi" w:cstheme="minorHAnsi"/>
                <w:i/>
                <w:iCs/>
                <w:lang w:val="en-US" w:eastAsia="en-US"/>
              </w:rPr>
              <w:t xml:space="preserve"> • </w:t>
            </w:r>
            <w:proofErr w:type="spellStart"/>
            <w:r w:rsidRPr="00AD3D98">
              <w:rPr>
                <w:rFonts w:asciiTheme="minorHAnsi" w:eastAsia="Calibri" w:hAnsiTheme="minorHAnsi" w:cstheme="minorHAnsi"/>
                <w:i/>
                <w:iCs/>
                <w:lang w:val="en-US" w:eastAsia="en-US"/>
              </w:rPr>
              <w:t>objavom</w:t>
            </w:r>
            <w:proofErr w:type="spellEnd"/>
            <w:r w:rsidRPr="00AD3D98">
              <w:rPr>
                <w:rFonts w:asciiTheme="minorHAnsi" w:eastAsia="Calibri" w:hAnsiTheme="minorHAnsi" w:cstheme="minorHAnsi"/>
                <w:i/>
                <w:iCs/>
                <w:lang w:val="en-US" w:eastAsia="en-US"/>
              </w:rPr>
              <w:t xml:space="preserve"> PR </w:t>
            </w:r>
            <w:proofErr w:type="spellStart"/>
            <w:r w:rsidRPr="00AD3D98">
              <w:rPr>
                <w:rFonts w:asciiTheme="minorHAnsi" w:eastAsia="Calibri" w:hAnsiTheme="minorHAnsi" w:cstheme="minorHAnsi"/>
                <w:i/>
                <w:iCs/>
                <w:lang w:val="en-US" w:eastAsia="en-US"/>
              </w:rPr>
              <w:t>članaka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na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internetskim</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portalima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najmanje</w:t>
            </w:r>
            <w:proofErr w:type="spellEnd"/>
            <w:r w:rsidRPr="00AD3D98">
              <w:rPr>
                <w:rFonts w:asciiTheme="minorHAnsi" w:eastAsia="Calibri" w:hAnsiTheme="minorHAnsi" w:cstheme="minorHAnsi"/>
                <w:i/>
                <w:iCs/>
                <w:lang w:val="en-US" w:eastAsia="en-US"/>
              </w:rPr>
              <w:t xml:space="preserve"> 8 PR </w:t>
            </w:r>
            <w:proofErr w:type="spellStart"/>
            <w:r w:rsidRPr="00AD3D98">
              <w:rPr>
                <w:rFonts w:asciiTheme="minorHAnsi" w:eastAsia="Calibri" w:hAnsiTheme="minorHAnsi" w:cstheme="minorHAnsi"/>
                <w:i/>
                <w:iCs/>
                <w:lang w:val="en-US" w:eastAsia="en-US"/>
              </w:rPr>
              <w:t>članaka</w:t>
            </w:r>
            <w:proofErr w:type="spellEnd"/>
            <w:r w:rsidRPr="00AD3D98">
              <w:rPr>
                <w:rFonts w:asciiTheme="minorHAnsi" w:eastAsia="Calibri" w:hAnsiTheme="minorHAnsi" w:cstheme="minorHAnsi"/>
                <w:i/>
                <w:iCs/>
                <w:lang w:val="en-US" w:eastAsia="en-US"/>
              </w:rPr>
              <w:t xml:space="preserve"> po </w:t>
            </w:r>
            <w:proofErr w:type="spellStart"/>
            <w:r w:rsidRPr="00AD3D98">
              <w:rPr>
                <w:rFonts w:asciiTheme="minorHAnsi" w:eastAsia="Calibri" w:hAnsiTheme="minorHAnsi" w:cstheme="minorHAnsi"/>
                <w:i/>
                <w:iCs/>
                <w:lang w:val="en-US" w:eastAsia="en-US"/>
              </w:rPr>
              <w:t>godini</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provedbe</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projekta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i</w:t>
            </w:r>
            <w:proofErr w:type="spellEnd"/>
            <w:r w:rsidRPr="00AD3D98">
              <w:rPr>
                <w:rFonts w:asciiTheme="minorHAnsi" w:eastAsia="Calibri" w:hAnsiTheme="minorHAnsi" w:cstheme="minorHAnsi"/>
                <w:i/>
                <w:iCs/>
                <w:lang w:val="en-US" w:eastAsia="en-US"/>
              </w:rPr>
              <w:t> </w:t>
            </w:r>
          </w:p>
          <w:p w14:paraId="4C6EB7D5" w14:textId="77777777" w:rsidR="00CA75A7" w:rsidRPr="00AD3D98" w:rsidRDefault="00CA75A7" w:rsidP="00CA75A7">
            <w:pPr>
              <w:rPr>
                <w:rFonts w:asciiTheme="minorHAnsi" w:eastAsia="Calibri" w:hAnsiTheme="minorHAnsi" w:cstheme="minorHAnsi"/>
                <w:lang w:val="en-US" w:eastAsia="en-US"/>
              </w:rPr>
            </w:pPr>
            <w:r w:rsidRPr="00AD3D98">
              <w:rPr>
                <w:rFonts w:asciiTheme="minorHAnsi" w:eastAsia="Calibri" w:hAnsiTheme="minorHAnsi" w:cstheme="minorHAnsi"/>
                <w:i/>
                <w:iCs/>
                <w:lang w:val="en-US" w:eastAsia="en-US"/>
              </w:rPr>
              <w:t xml:space="preserve"> • </w:t>
            </w:r>
            <w:proofErr w:type="spellStart"/>
            <w:r w:rsidRPr="00AD3D98">
              <w:rPr>
                <w:rFonts w:asciiTheme="minorHAnsi" w:eastAsia="Calibri" w:hAnsiTheme="minorHAnsi" w:cstheme="minorHAnsi"/>
                <w:i/>
                <w:iCs/>
                <w:lang w:val="en-US" w:eastAsia="en-US"/>
              </w:rPr>
              <w:t>objavama</w:t>
            </w:r>
            <w:proofErr w:type="spellEnd"/>
            <w:r w:rsidRPr="00AD3D98">
              <w:rPr>
                <w:rFonts w:asciiTheme="minorHAnsi" w:eastAsia="Calibri" w:hAnsiTheme="minorHAnsi" w:cstheme="minorHAnsi"/>
                <w:i/>
                <w:iCs/>
                <w:lang w:val="en-US" w:eastAsia="en-US"/>
              </w:rPr>
              <w:t xml:space="preserve"> u </w:t>
            </w:r>
            <w:proofErr w:type="spellStart"/>
            <w:r w:rsidRPr="00AD3D98">
              <w:rPr>
                <w:rFonts w:asciiTheme="minorHAnsi" w:eastAsia="Calibri" w:hAnsiTheme="minorHAnsi" w:cstheme="minorHAnsi"/>
                <w:i/>
                <w:iCs/>
                <w:lang w:val="en-US" w:eastAsia="en-US"/>
              </w:rPr>
              <w:t>tisku</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najmanje</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pola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stranice</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teksta</w:t>
            </w:r>
            <w:proofErr w:type="spellEnd"/>
            <w:r w:rsidRPr="00AD3D98">
              <w:rPr>
                <w:rFonts w:asciiTheme="minorHAnsi" w:eastAsia="Calibri" w:hAnsiTheme="minorHAnsi" w:cstheme="minorHAnsi"/>
                <w:i/>
                <w:iCs/>
                <w:lang w:val="en-US" w:eastAsia="en-US"/>
              </w:rPr>
              <w:t xml:space="preserve"> u </w:t>
            </w:r>
            <w:proofErr w:type="spellStart"/>
            <w:r w:rsidRPr="00AD3D98">
              <w:rPr>
                <w:rFonts w:asciiTheme="minorHAnsi" w:eastAsia="Calibri" w:hAnsiTheme="minorHAnsi" w:cstheme="minorHAnsi"/>
                <w:i/>
                <w:iCs/>
                <w:lang w:val="en-US" w:eastAsia="en-US"/>
              </w:rPr>
              <w:t>novinama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najmanje</w:t>
            </w:r>
            <w:proofErr w:type="spellEnd"/>
            <w:r w:rsidRPr="00AD3D98">
              <w:rPr>
                <w:rFonts w:asciiTheme="minorHAnsi" w:eastAsia="Calibri" w:hAnsiTheme="minorHAnsi" w:cstheme="minorHAnsi"/>
                <w:i/>
                <w:iCs/>
                <w:lang w:val="en-US" w:eastAsia="en-US"/>
              </w:rPr>
              <w:t xml:space="preserve"> 2 po </w:t>
            </w:r>
            <w:proofErr w:type="spellStart"/>
            <w:r w:rsidRPr="00AD3D98">
              <w:rPr>
                <w:rFonts w:asciiTheme="minorHAnsi" w:eastAsia="Calibri" w:hAnsiTheme="minorHAnsi" w:cstheme="minorHAnsi"/>
                <w:i/>
                <w:iCs/>
                <w:lang w:val="en-US" w:eastAsia="en-US"/>
              </w:rPr>
              <w:t>godini</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provedbe</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projekta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i</w:t>
            </w:r>
            <w:proofErr w:type="spellEnd"/>
            <w:r w:rsidRPr="00AD3D98">
              <w:rPr>
                <w:rFonts w:asciiTheme="minorHAnsi" w:eastAsia="Calibri" w:hAnsiTheme="minorHAnsi" w:cstheme="minorHAnsi"/>
                <w:i/>
                <w:iCs/>
                <w:lang w:val="en-US" w:eastAsia="en-US"/>
              </w:rPr>
              <w:t> </w:t>
            </w:r>
          </w:p>
          <w:p w14:paraId="4E8F4D41" w14:textId="77777777" w:rsidR="00CA75A7" w:rsidRPr="00AD3D98" w:rsidRDefault="00CA75A7" w:rsidP="00CA75A7">
            <w:pPr>
              <w:rPr>
                <w:rFonts w:asciiTheme="minorHAnsi" w:eastAsia="Calibri" w:hAnsiTheme="minorHAnsi" w:cstheme="minorHAnsi"/>
                <w:lang w:val="en-US" w:eastAsia="en-US"/>
              </w:rPr>
            </w:pPr>
            <w:r w:rsidRPr="00AD3D98">
              <w:rPr>
                <w:rFonts w:asciiTheme="minorHAnsi" w:eastAsia="Calibri" w:hAnsiTheme="minorHAnsi" w:cstheme="minorHAnsi"/>
                <w:i/>
                <w:iCs/>
                <w:lang w:val="en-US" w:eastAsia="en-US"/>
              </w:rPr>
              <w:t xml:space="preserve"> • </w:t>
            </w:r>
            <w:proofErr w:type="spellStart"/>
            <w:r w:rsidRPr="00AD3D98">
              <w:rPr>
                <w:rFonts w:asciiTheme="minorHAnsi" w:eastAsia="Calibri" w:hAnsiTheme="minorHAnsi" w:cstheme="minorHAnsi"/>
                <w:i/>
                <w:iCs/>
                <w:lang w:val="en-US" w:eastAsia="en-US"/>
              </w:rPr>
              <w:t>podjelom</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promotivnih</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letaka</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najmanje</w:t>
            </w:r>
            <w:proofErr w:type="spellEnd"/>
            <w:r w:rsidRPr="00AD3D98">
              <w:rPr>
                <w:rFonts w:asciiTheme="minorHAnsi" w:eastAsia="Calibri" w:hAnsiTheme="minorHAnsi" w:cstheme="minorHAnsi"/>
                <w:i/>
                <w:iCs/>
                <w:lang w:val="en-US" w:eastAsia="en-US"/>
              </w:rPr>
              <w:t xml:space="preserve"> 5000 </w:t>
            </w:r>
            <w:proofErr w:type="spellStart"/>
            <w:r w:rsidRPr="00AD3D98">
              <w:rPr>
                <w:rFonts w:asciiTheme="minorHAnsi" w:eastAsia="Calibri" w:hAnsiTheme="minorHAnsi" w:cstheme="minorHAnsi"/>
                <w:i/>
                <w:iCs/>
                <w:lang w:val="en-US" w:eastAsia="en-US"/>
              </w:rPr>
              <w:t>promotivnih</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letaka</w:t>
            </w:r>
            <w:proofErr w:type="spellEnd"/>
            <w:r w:rsidRPr="00AD3D98">
              <w:rPr>
                <w:rFonts w:asciiTheme="minorHAnsi" w:eastAsia="Calibri" w:hAnsiTheme="minorHAnsi" w:cstheme="minorHAnsi"/>
                <w:i/>
                <w:iCs/>
                <w:lang w:val="en-US" w:eastAsia="en-US"/>
              </w:rPr>
              <w:t xml:space="preserve"> po </w:t>
            </w:r>
            <w:proofErr w:type="spellStart"/>
            <w:r w:rsidRPr="00AD3D98">
              <w:rPr>
                <w:rFonts w:asciiTheme="minorHAnsi" w:eastAsia="Calibri" w:hAnsiTheme="minorHAnsi" w:cstheme="minorHAnsi"/>
                <w:i/>
                <w:iCs/>
                <w:lang w:val="en-US" w:eastAsia="en-US"/>
              </w:rPr>
              <w:t>godini</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provedbe</w:t>
            </w:r>
            <w:proofErr w:type="spellEnd"/>
            <w:r w:rsidRPr="00AD3D98">
              <w:rPr>
                <w:rFonts w:asciiTheme="minorHAnsi" w:eastAsia="Calibri" w:hAnsiTheme="minorHAnsi" w:cstheme="minorHAnsi"/>
                <w:i/>
                <w:iCs/>
                <w:lang w:val="en-US" w:eastAsia="en-US"/>
              </w:rPr>
              <w:t xml:space="preserve"> </w:t>
            </w:r>
            <w:proofErr w:type="spellStart"/>
            <w:r w:rsidRPr="00AD3D98">
              <w:rPr>
                <w:rFonts w:asciiTheme="minorHAnsi" w:eastAsia="Calibri" w:hAnsiTheme="minorHAnsi" w:cstheme="minorHAnsi"/>
                <w:i/>
                <w:iCs/>
                <w:lang w:val="en-US" w:eastAsia="en-US"/>
              </w:rPr>
              <w:t>projekta</w:t>
            </w:r>
            <w:proofErr w:type="spellEnd"/>
            <w:r w:rsidRPr="00AD3D98">
              <w:rPr>
                <w:rFonts w:asciiTheme="minorHAnsi" w:eastAsia="Calibri" w:hAnsiTheme="minorHAnsi" w:cstheme="minorHAnsi"/>
                <w:i/>
                <w:iCs/>
                <w:lang w:val="en-US" w:eastAsia="en-US"/>
              </w:rPr>
              <w:t>)  .</w:t>
            </w:r>
          </w:p>
          <w:p w14:paraId="6A939F83" w14:textId="77777777" w:rsidR="00CA75A7" w:rsidRPr="00AD3D98" w:rsidRDefault="00CA75A7" w:rsidP="00CA75A7">
            <w:pPr>
              <w:rPr>
                <w:rFonts w:asciiTheme="minorHAnsi" w:eastAsia="Calibri" w:hAnsiTheme="minorHAnsi" w:cstheme="minorHAnsi"/>
                <w:lang w:val="en-US" w:eastAsia="en-US"/>
              </w:rPr>
            </w:pPr>
          </w:p>
          <w:p w14:paraId="3C5B49D2" w14:textId="77777777" w:rsidR="00CA75A7" w:rsidRPr="00AD3D98" w:rsidRDefault="00CA75A7" w:rsidP="00CA75A7">
            <w:pPr>
              <w:rPr>
                <w:rFonts w:asciiTheme="minorHAnsi" w:eastAsia="Calibri" w:hAnsiTheme="minorHAnsi" w:cstheme="minorHAnsi"/>
                <w:lang w:val="en-US" w:eastAsia="en-US"/>
              </w:rPr>
            </w:pPr>
            <w:proofErr w:type="spellStart"/>
            <w:r w:rsidRPr="00AD3D98">
              <w:rPr>
                <w:rFonts w:asciiTheme="minorHAnsi" w:eastAsia="Calibri" w:hAnsiTheme="minorHAnsi" w:cstheme="minorHAnsi"/>
                <w:lang w:val="en-US" w:eastAsia="en-US"/>
              </w:rPr>
              <w:t>Možete</w:t>
            </w:r>
            <w:proofErr w:type="spellEnd"/>
            <w:r w:rsidRPr="00AD3D98">
              <w:rPr>
                <w:rFonts w:asciiTheme="minorHAnsi" w:eastAsia="Calibri" w:hAnsiTheme="minorHAnsi" w:cstheme="minorHAnsi"/>
                <w:lang w:val="en-US" w:eastAsia="en-US"/>
              </w:rPr>
              <w:t xml:space="preserve"> li </w:t>
            </w:r>
            <w:proofErr w:type="spellStart"/>
            <w:r w:rsidRPr="00AD3D98">
              <w:rPr>
                <w:rFonts w:asciiTheme="minorHAnsi" w:eastAsia="Calibri" w:hAnsiTheme="minorHAnsi" w:cstheme="minorHAnsi"/>
                <w:lang w:val="en-US" w:eastAsia="en-US"/>
              </w:rPr>
              <w:t>pojasniti</w:t>
            </w:r>
            <w:proofErr w:type="spellEnd"/>
            <w:r w:rsidRPr="00AD3D98">
              <w:rPr>
                <w:rFonts w:asciiTheme="minorHAnsi" w:eastAsia="Calibri" w:hAnsiTheme="minorHAnsi" w:cstheme="minorHAnsi"/>
                <w:lang w:val="en-US" w:eastAsia="en-US"/>
              </w:rPr>
              <w:t xml:space="preserve"> da li to </w:t>
            </w:r>
            <w:proofErr w:type="spellStart"/>
            <w:r w:rsidRPr="00AD3D98">
              <w:rPr>
                <w:rFonts w:asciiTheme="minorHAnsi" w:eastAsia="Calibri" w:hAnsiTheme="minorHAnsi" w:cstheme="minorHAnsi"/>
                <w:lang w:val="en-US" w:eastAsia="en-US"/>
              </w:rPr>
              <w:t>znači</w:t>
            </w:r>
            <w:proofErr w:type="spellEnd"/>
            <w:r w:rsidRPr="00AD3D98">
              <w:rPr>
                <w:rFonts w:asciiTheme="minorHAnsi" w:eastAsia="Calibri" w:hAnsiTheme="minorHAnsi" w:cstheme="minorHAnsi"/>
                <w:lang w:val="en-US" w:eastAsia="en-US"/>
              </w:rPr>
              <w:t xml:space="preserve"> da </w:t>
            </w:r>
            <w:proofErr w:type="spellStart"/>
            <w:r w:rsidRPr="00AD3D98">
              <w:rPr>
                <w:rFonts w:asciiTheme="minorHAnsi" w:eastAsia="Calibri" w:hAnsiTheme="minorHAnsi" w:cstheme="minorHAnsi"/>
                <w:lang w:val="en-US" w:eastAsia="en-US"/>
              </w:rPr>
              <w:t>možemo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birati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između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dvije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grupe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aktivnosti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između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emitiranja</w:t>
            </w:r>
            <w:proofErr w:type="spellEnd"/>
            <w:r w:rsidRPr="00AD3D98">
              <w:rPr>
                <w:rFonts w:asciiTheme="minorHAnsi" w:eastAsia="Calibri" w:hAnsiTheme="minorHAnsi" w:cstheme="minorHAnsi"/>
                <w:lang w:val="en-US" w:eastAsia="en-US"/>
              </w:rPr>
              <w:t xml:space="preserve"> video </w:t>
            </w:r>
            <w:proofErr w:type="spellStart"/>
            <w:r w:rsidRPr="00AD3D98">
              <w:rPr>
                <w:rFonts w:asciiTheme="minorHAnsi" w:eastAsia="Calibri" w:hAnsiTheme="minorHAnsi" w:cstheme="minorHAnsi"/>
                <w:lang w:val="en-US" w:eastAsia="en-US"/>
              </w:rPr>
              <w:t>spotova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objava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radiju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kao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jednom</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grupom</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aktivnosti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objave</w:t>
            </w:r>
            <w:proofErr w:type="spellEnd"/>
            <w:r w:rsidRPr="00AD3D98">
              <w:rPr>
                <w:rFonts w:asciiTheme="minorHAnsi" w:eastAsia="Calibri" w:hAnsiTheme="minorHAnsi" w:cstheme="minorHAnsi"/>
                <w:lang w:val="en-US" w:eastAsia="en-US"/>
              </w:rPr>
              <w:t xml:space="preserve"> PR </w:t>
            </w:r>
            <w:proofErr w:type="spellStart"/>
            <w:r w:rsidRPr="00AD3D98">
              <w:rPr>
                <w:rFonts w:asciiTheme="minorHAnsi" w:eastAsia="Calibri" w:hAnsiTheme="minorHAnsi" w:cstheme="minorHAnsi"/>
                <w:lang w:val="en-US" w:eastAsia="en-US"/>
              </w:rPr>
              <w:t>članaka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objava</w:t>
            </w:r>
            <w:proofErr w:type="spellEnd"/>
            <w:r w:rsidRPr="00AD3D98">
              <w:rPr>
                <w:rFonts w:asciiTheme="minorHAnsi" w:eastAsia="Calibri" w:hAnsiTheme="minorHAnsi" w:cstheme="minorHAnsi"/>
                <w:lang w:val="en-US" w:eastAsia="en-US"/>
              </w:rPr>
              <w:t xml:space="preserve"> u </w:t>
            </w:r>
            <w:proofErr w:type="spellStart"/>
            <w:r w:rsidRPr="00AD3D98">
              <w:rPr>
                <w:rFonts w:asciiTheme="minorHAnsi" w:eastAsia="Calibri" w:hAnsiTheme="minorHAnsi" w:cstheme="minorHAnsi"/>
                <w:lang w:val="en-US" w:eastAsia="en-US"/>
              </w:rPr>
              <w:t>tisku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distribucije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letaka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kao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druge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grupe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aktivnosti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ili</w:t>
            </w:r>
            <w:proofErr w:type="spellEnd"/>
            <w:r w:rsidRPr="00AD3D98">
              <w:rPr>
                <w:rFonts w:asciiTheme="minorHAnsi" w:eastAsia="Calibri" w:hAnsiTheme="minorHAnsi" w:cstheme="minorHAnsi"/>
                <w:lang w:val="en-US" w:eastAsia="en-US"/>
              </w:rPr>
              <w:t xml:space="preserve"> to </w:t>
            </w:r>
            <w:proofErr w:type="spellStart"/>
            <w:r w:rsidRPr="00AD3D98">
              <w:rPr>
                <w:rFonts w:asciiTheme="minorHAnsi" w:eastAsia="Calibri" w:hAnsiTheme="minorHAnsi" w:cstheme="minorHAnsi"/>
                <w:lang w:val="en-US" w:eastAsia="en-US"/>
              </w:rPr>
              <w:t>znači</w:t>
            </w:r>
            <w:proofErr w:type="spellEnd"/>
            <w:r w:rsidRPr="00AD3D98">
              <w:rPr>
                <w:rFonts w:asciiTheme="minorHAnsi" w:eastAsia="Calibri" w:hAnsiTheme="minorHAnsi" w:cstheme="minorHAnsi"/>
                <w:lang w:val="en-US" w:eastAsia="en-US"/>
              </w:rPr>
              <w:t xml:space="preserve"> da </w:t>
            </w:r>
            <w:proofErr w:type="spellStart"/>
            <w:r w:rsidRPr="00AD3D98">
              <w:rPr>
                <w:rFonts w:asciiTheme="minorHAnsi" w:eastAsia="Calibri" w:hAnsiTheme="minorHAnsi" w:cstheme="minorHAnsi"/>
                <w:lang w:val="en-US" w:eastAsia="en-US"/>
              </w:rPr>
              <w:t>su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sve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ove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aktivnosti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obvezne</w:t>
            </w:r>
            <w:proofErr w:type="spellEnd"/>
            <w:r w:rsidRPr="00AD3D98">
              <w:rPr>
                <w:rFonts w:asciiTheme="minorHAnsi" w:eastAsia="Calibri" w:hAnsiTheme="minorHAnsi" w:cstheme="minorHAnsi"/>
                <w:lang w:val="en-US" w:eastAsia="en-US"/>
              </w:rPr>
              <w:t xml:space="preserve">, a </w:t>
            </w:r>
            <w:proofErr w:type="spellStart"/>
            <w:r w:rsidRPr="00AD3D98">
              <w:rPr>
                <w:rFonts w:asciiTheme="minorHAnsi" w:eastAsia="Calibri" w:hAnsiTheme="minorHAnsi" w:cstheme="minorHAnsi"/>
                <w:lang w:val="en-US" w:eastAsia="en-US"/>
              </w:rPr>
              <w:t>možemo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samo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birati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između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objava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radiju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objava</w:t>
            </w:r>
            <w:proofErr w:type="spellEnd"/>
            <w:r w:rsidRPr="00AD3D98">
              <w:rPr>
                <w:rFonts w:asciiTheme="minorHAnsi" w:eastAsia="Calibri" w:hAnsiTheme="minorHAnsi" w:cstheme="minorHAnsi"/>
                <w:lang w:val="en-US" w:eastAsia="en-US"/>
              </w:rPr>
              <w:t xml:space="preserve"> PR </w:t>
            </w:r>
            <w:proofErr w:type="spellStart"/>
            <w:r w:rsidRPr="00AD3D98">
              <w:rPr>
                <w:rFonts w:asciiTheme="minorHAnsi" w:eastAsia="Calibri" w:hAnsiTheme="minorHAnsi" w:cstheme="minorHAnsi"/>
                <w:lang w:val="en-US" w:eastAsia="en-US"/>
              </w:rPr>
              <w:t>članaka</w:t>
            </w:r>
            <w:proofErr w:type="spellEnd"/>
            <w:r w:rsidRPr="00AD3D98">
              <w:rPr>
                <w:rFonts w:asciiTheme="minorHAnsi" w:eastAsia="Calibri" w:hAnsiTheme="minorHAnsi" w:cstheme="minorHAnsi"/>
                <w:lang w:val="en-US" w:eastAsia="en-US"/>
              </w:rPr>
              <w:t xml:space="preserve">. Hvala </w:t>
            </w:r>
            <w:proofErr w:type="spellStart"/>
            <w:r w:rsidRPr="00AD3D98">
              <w:rPr>
                <w:rFonts w:asciiTheme="minorHAnsi" w:eastAsia="Calibri" w:hAnsiTheme="minorHAnsi" w:cstheme="minorHAnsi"/>
                <w:lang w:val="en-US" w:eastAsia="en-US"/>
              </w:rPr>
              <w:t>na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odgovoru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pojašnjenju</w:t>
            </w:r>
            <w:proofErr w:type="spellEnd"/>
            <w:r w:rsidRPr="00AD3D98">
              <w:rPr>
                <w:rFonts w:asciiTheme="minorHAnsi" w:eastAsia="Calibri" w:hAnsiTheme="minorHAnsi" w:cstheme="minorHAnsi"/>
                <w:lang w:val="en-US" w:eastAsia="en-US"/>
              </w:rPr>
              <w:t>.</w:t>
            </w:r>
          </w:p>
          <w:p w14:paraId="10C243DB" w14:textId="77777777" w:rsidR="00CA75A7" w:rsidRPr="00AD3D98" w:rsidRDefault="00CA75A7" w:rsidP="00EE6AF5">
            <w:pPr>
              <w:spacing w:before="100" w:beforeAutospacing="1" w:after="100" w:afterAutospacing="1"/>
              <w:rPr>
                <w:rFonts w:asciiTheme="minorHAnsi" w:eastAsia="Calibri" w:hAnsiTheme="minorHAnsi" w:cstheme="minorHAnsi"/>
                <w:color w:val="000000"/>
                <w:lang w:val="en-US" w:eastAsia="en-US"/>
              </w:rPr>
            </w:pPr>
          </w:p>
        </w:tc>
        <w:tc>
          <w:tcPr>
            <w:tcW w:w="4788" w:type="dxa"/>
          </w:tcPr>
          <w:p w14:paraId="3A7667FA" w14:textId="5AE3416C" w:rsidR="008E2025" w:rsidRPr="00262EDA" w:rsidRDefault="008E2025" w:rsidP="008E2025">
            <w:pPr>
              <w:keepNext/>
              <w:keepLines/>
              <w:spacing w:line="276" w:lineRule="auto"/>
              <w:jc w:val="both"/>
              <w:outlineLvl w:val="1"/>
              <w:rPr>
                <w:rFonts w:asciiTheme="minorHAnsi" w:hAnsiTheme="minorHAnsi" w:cstheme="minorHAnsi"/>
              </w:rPr>
            </w:pPr>
            <w:r>
              <w:rPr>
                <w:rFonts w:asciiTheme="minorHAnsi" w:hAnsiTheme="minorHAnsi" w:cstheme="minorHAnsi"/>
              </w:rPr>
              <w:lastRenderedPageBreak/>
              <w:t xml:space="preserve">Da, navedeno </w:t>
            </w:r>
            <w:r w:rsidR="00F30E1D">
              <w:rPr>
                <w:rFonts w:asciiTheme="minorHAnsi" w:hAnsiTheme="minorHAnsi" w:cstheme="minorHAnsi"/>
              </w:rPr>
              <w:t xml:space="preserve">znači da je moguće odabrati između </w:t>
            </w:r>
            <w:r w:rsidR="00C94CED">
              <w:rPr>
                <w:rFonts w:asciiTheme="minorHAnsi" w:hAnsiTheme="minorHAnsi" w:cstheme="minorHAnsi"/>
              </w:rPr>
              <w:t xml:space="preserve">dvije grupe odnosno </w:t>
            </w:r>
            <w:r w:rsidR="00F30E1D">
              <w:rPr>
                <w:rFonts w:asciiTheme="minorHAnsi" w:hAnsiTheme="minorHAnsi" w:cstheme="minorHAnsi"/>
              </w:rPr>
              <w:t>dva „paketa“ komunikacijskih</w:t>
            </w:r>
            <w:r w:rsidR="00C94CED">
              <w:rPr>
                <w:rFonts w:asciiTheme="minorHAnsi" w:hAnsiTheme="minorHAnsi" w:cstheme="minorHAnsi"/>
              </w:rPr>
              <w:t xml:space="preserve"> kanala </w:t>
            </w:r>
            <w:r>
              <w:rPr>
                <w:rFonts w:asciiTheme="minorHAnsi" w:hAnsiTheme="minorHAnsi" w:cstheme="minorHAnsi"/>
              </w:rPr>
              <w:t xml:space="preserve">sukladno točki </w:t>
            </w:r>
            <w:r w:rsidRPr="00FB69B2">
              <w:rPr>
                <w:rFonts w:asciiTheme="minorHAnsi" w:hAnsiTheme="minorHAnsi" w:cstheme="minorHAnsi"/>
                <w:i/>
                <w:iCs/>
              </w:rPr>
              <w:t>2.2. Dokazivanje ciljne skupine</w:t>
            </w:r>
            <w:r>
              <w:rPr>
                <w:rFonts w:asciiTheme="minorHAnsi" w:hAnsiTheme="minorHAnsi" w:cstheme="minorHAnsi"/>
              </w:rPr>
              <w:t xml:space="preserve"> </w:t>
            </w:r>
            <w:proofErr w:type="spellStart"/>
            <w:r>
              <w:rPr>
                <w:rFonts w:asciiTheme="minorHAnsi" w:hAnsiTheme="minorHAnsi" w:cstheme="minorHAnsi"/>
              </w:rPr>
              <w:t>UzP</w:t>
            </w:r>
            <w:proofErr w:type="spellEnd"/>
            <w:r>
              <w:rPr>
                <w:rFonts w:asciiTheme="minorHAnsi" w:hAnsiTheme="minorHAnsi" w:cstheme="minorHAnsi"/>
              </w:rPr>
              <w:t>-a.</w:t>
            </w:r>
            <w:r w:rsidRPr="00262EDA">
              <w:rPr>
                <w:rFonts w:asciiTheme="minorHAnsi" w:hAnsiTheme="minorHAnsi" w:cstheme="minorHAnsi"/>
              </w:rPr>
              <w:t xml:space="preserve">  </w:t>
            </w:r>
          </w:p>
          <w:p w14:paraId="012654C2" w14:textId="629BE3F6" w:rsidR="00262EDA" w:rsidRDefault="00262EDA" w:rsidP="00262EDA">
            <w:pPr>
              <w:keepNext/>
              <w:keepLines/>
              <w:spacing w:line="276" w:lineRule="auto"/>
              <w:jc w:val="both"/>
              <w:outlineLvl w:val="1"/>
              <w:rPr>
                <w:rFonts w:asciiTheme="minorHAnsi" w:hAnsiTheme="minorHAnsi" w:cstheme="minorHAnsi"/>
              </w:rPr>
            </w:pPr>
          </w:p>
          <w:p w14:paraId="0B78AA2A" w14:textId="77777777" w:rsidR="00262EDA" w:rsidRDefault="00262EDA" w:rsidP="00262EDA">
            <w:pPr>
              <w:keepNext/>
              <w:keepLines/>
              <w:spacing w:line="276" w:lineRule="auto"/>
              <w:jc w:val="both"/>
              <w:outlineLvl w:val="1"/>
              <w:rPr>
                <w:rFonts w:asciiTheme="minorHAnsi" w:hAnsiTheme="minorHAnsi" w:cstheme="minorHAnsi"/>
              </w:rPr>
            </w:pPr>
          </w:p>
          <w:p w14:paraId="07B1DE23" w14:textId="368E484E" w:rsidR="00262EDA" w:rsidRPr="00AD3D98" w:rsidRDefault="00262EDA" w:rsidP="00FF221A">
            <w:pPr>
              <w:keepNext/>
              <w:keepLines/>
              <w:spacing w:line="276" w:lineRule="auto"/>
              <w:jc w:val="both"/>
              <w:outlineLvl w:val="1"/>
              <w:rPr>
                <w:rFonts w:asciiTheme="minorHAnsi" w:hAnsiTheme="minorHAnsi" w:cstheme="minorHAnsi"/>
              </w:rPr>
            </w:pPr>
          </w:p>
        </w:tc>
      </w:tr>
      <w:tr w:rsidR="00EE6AF5" w:rsidRPr="00AD3D98" w14:paraId="0DD93D37" w14:textId="77777777" w:rsidTr="00C32BC4">
        <w:trPr>
          <w:trHeight w:val="710"/>
        </w:trPr>
        <w:tc>
          <w:tcPr>
            <w:tcW w:w="5017" w:type="dxa"/>
          </w:tcPr>
          <w:p w14:paraId="1B747F55" w14:textId="296A299D" w:rsidR="00EE6AF5" w:rsidRPr="00AD3D98" w:rsidRDefault="00EE6AF5" w:rsidP="00381E55">
            <w:pPr>
              <w:rPr>
                <w:rFonts w:asciiTheme="minorHAnsi" w:hAnsiTheme="minorHAnsi" w:cstheme="minorHAnsi"/>
                <w:b/>
              </w:rPr>
            </w:pPr>
            <w:r w:rsidRPr="00AD3D98">
              <w:rPr>
                <w:rFonts w:asciiTheme="minorHAnsi" w:hAnsiTheme="minorHAnsi" w:cstheme="minorHAnsi"/>
                <w:b/>
              </w:rPr>
              <w:lastRenderedPageBreak/>
              <w:t>2.5. Prihvatljive projektne aktivnosti i mjerljivi ishodi</w:t>
            </w:r>
          </w:p>
        </w:tc>
        <w:tc>
          <w:tcPr>
            <w:tcW w:w="4788" w:type="dxa"/>
          </w:tcPr>
          <w:p w14:paraId="5F45A509" w14:textId="77777777" w:rsidR="00EE6AF5" w:rsidRPr="00AD3D98" w:rsidRDefault="00EE6AF5" w:rsidP="0015364E">
            <w:pPr>
              <w:keepNext/>
              <w:keepLines/>
              <w:spacing w:line="276" w:lineRule="auto"/>
              <w:jc w:val="both"/>
              <w:outlineLvl w:val="1"/>
              <w:rPr>
                <w:rFonts w:asciiTheme="minorHAnsi" w:hAnsiTheme="minorHAnsi" w:cstheme="minorHAnsi"/>
              </w:rPr>
            </w:pPr>
          </w:p>
        </w:tc>
      </w:tr>
      <w:tr w:rsidR="00EF6567" w:rsidRPr="00AD3D98" w14:paraId="475BF960" w14:textId="77777777" w:rsidTr="00C32BC4">
        <w:trPr>
          <w:trHeight w:val="710"/>
        </w:trPr>
        <w:tc>
          <w:tcPr>
            <w:tcW w:w="5017" w:type="dxa"/>
          </w:tcPr>
          <w:p w14:paraId="58588E12" w14:textId="2AAFD927" w:rsidR="00EE6AF5" w:rsidRPr="00AD3D98" w:rsidRDefault="00EE6AF5" w:rsidP="00EE6AF5">
            <w:pPr>
              <w:rPr>
                <w:rFonts w:asciiTheme="minorHAnsi" w:hAnsiTheme="minorHAnsi" w:cstheme="minorHAnsi"/>
                <w:lang w:val="en-US"/>
              </w:rPr>
            </w:pPr>
            <w:proofErr w:type="spellStart"/>
            <w:r w:rsidRPr="00AD3D98">
              <w:rPr>
                <w:rFonts w:asciiTheme="minorHAnsi" w:hAnsiTheme="minorHAnsi" w:cstheme="minorHAnsi"/>
                <w:lang w:val="en-US"/>
              </w:rPr>
              <w:t>Obraćamo</w:t>
            </w:r>
            <w:proofErr w:type="spellEnd"/>
            <w:r w:rsidRPr="00AD3D98">
              <w:rPr>
                <w:rFonts w:asciiTheme="minorHAnsi" w:hAnsiTheme="minorHAnsi" w:cstheme="minorHAnsi"/>
                <w:lang w:val="en-US"/>
              </w:rPr>
              <w:t xml:space="preserve"> Vam se s </w:t>
            </w:r>
            <w:proofErr w:type="spellStart"/>
            <w:r w:rsidRPr="00AD3D98">
              <w:rPr>
                <w:rFonts w:asciiTheme="minorHAnsi" w:hAnsiTheme="minorHAnsi" w:cstheme="minorHAnsi"/>
                <w:lang w:val="en-US"/>
              </w:rPr>
              <w:t>nekoliko</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pitanja</w:t>
            </w:r>
            <w:proofErr w:type="spellEnd"/>
            <w:r w:rsidRPr="00AD3D98">
              <w:rPr>
                <w:rFonts w:asciiTheme="minorHAnsi" w:hAnsiTheme="minorHAnsi" w:cstheme="minorHAnsi"/>
                <w:lang w:val="en-US"/>
              </w:rPr>
              <w:t xml:space="preserve"> za </w:t>
            </w:r>
            <w:proofErr w:type="spellStart"/>
            <w:r w:rsidRPr="00AD3D98">
              <w:rPr>
                <w:rFonts w:asciiTheme="minorHAnsi" w:hAnsiTheme="minorHAnsi" w:cstheme="minorHAnsi"/>
                <w:lang w:val="en-US"/>
              </w:rPr>
              <w:t>pojašnjenje</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vezano</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uz</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natječaj</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Jačanje</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kapaciteta</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organizacija</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civilnoga</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društva</w:t>
            </w:r>
            <w:proofErr w:type="spellEnd"/>
            <w:r w:rsidRPr="00AD3D98">
              <w:rPr>
                <w:rFonts w:asciiTheme="minorHAnsi" w:hAnsiTheme="minorHAnsi" w:cstheme="minorHAnsi"/>
                <w:lang w:val="en-US"/>
              </w:rPr>
              <w:t xml:space="preserve"> za </w:t>
            </w:r>
            <w:proofErr w:type="spellStart"/>
            <w:r w:rsidRPr="00AD3D98">
              <w:rPr>
                <w:rFonts w:asciiTheme="minorHAnsi" w:hAnsiTheme="minorHAnsi" w:cstheme="minorHAnsi"/>
                <w:lang w:val="en-US"/>
              </w:rPr>
              <w:t>provedbu</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programa</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aktivnog</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starenja</w:t>
            </w:r>
            <w:proofErr w:type="spellEnd"/>
            <w:r w:rsidRPr="00AD3D98">
              <w:rPr>
                <w:rFonts w:asciiTheme="minorHAnsi" w:hAnsiTheme="minorHAnsi" w:cstheme="minorHAnsi"/>
                <w:lang w:val="en-US"/>
              </w:rPr>
              <w:t>" (SF.3.4.08.06).</w:t>
            </w:r>
          </w:p>
          <w:p w14:paraId="584F25D3" w14:textId="77777777" w:rsidR="00EE6AF5" w:rsidRPr="00AD3D98" w:rsidRDefault="00EE6AF5" w:rsidP="00EE6AF5">
            <w:pPr>
              <w:rPr>
                <w:rFonts w:asciiTheme="minorHAnsi" w:hAnsiTheme="minorHAnsi" w:cstheme="minorHAnsi"/>
                <w:lang w:val="en-US"/>
              </w:rPr>
            </w:pPr>
          </w:p>
          <w:p w14:paraId="6F6AEEF5" w14:textId="77777777" w:rsidR="00EE6AF5" w:rsidRPr="00AD3D98" w:rsidRDefault="00EE6AF5" w:rsidP="00EE6AF5">
            <w:pPr>
              <w:rPr>
                <w:rFonts w:asciiTheme="minorHAnsi" w:hAnsiTheme="minorHAnsi" w:cstheme="minorHAnsi"/>
                <w:lang w:val="en-US"/>
              </w:rPr>
            </w:pPr>
            <w:proofErr w:type="spellStart"/>
            <w:r w:rsidRPr="00AD3D98">
              <w:rPr>
                <w:rFonts w:asciiTheme="minorHAnsi" w:hAnsiTheme="minorHAnsi" w:cstheme="minorHAnsi"/>
                <w:lang w:val="en-US"/>
              </w:rPr>
              <w:t>Pitanja</w:t>
            </w:r>
            <w:proofErr w:type="spellEnd"/>
            <w:r w:rsidRPr="00AD3D98">
              <w:rPr>
                <w:rFonts w:asciiTheme="minorHAnsi" w:hAnsiTheme="minorHAnsi" w:cstheme="minorHAnsi"/>
                <w:lang w:val="en-US"/>
              </w:rPr>
              <w:t>:</w:t>
            </w:r>
          </w:p>
          <w:p w14:paraId="745E2F00" w14:textId="7B4AF817" w:rsidR="00EE6AF5" w:rsidRDefault="005E736D" w:rsidP="005E736D">
            <w:pPr>
              <w:rPr>
                <w:rFonts w:cstheme="minorHAnsi"/>
                <w:lang w:val="en-US"/>
              </w:rPr>
            </w:pPr>
            <w:r>
              <w:rPr>
                <w:rFonts w:cstheme="minorHAnsi"/>
                <w:lang w:val="en-US"/>
              </w:rPr>
              <w:t>1.</w:t>
            </w:r>
            <w:r w:rsidR="00EE6AF5" w:rsidRPr="005E736D">
              <w:rPr>
                <w:rFonts w:cstheme="minorHAnsi"/>
                <w:lang w:val="en-US"/>
              </w:rPr>
              <w:t xml:space="preserve">Jesu li </w:t>
            </w:r>
            <w:proofErr w:type="spellStart"/>
            <w:r w:rsidR="00EE6AF5" w:rsidRPr="005E736D">
              <w:rPr>
                <w:rFonts w:cstheme="minorHAnsi"/>
                <w:lang w:val="en-US"/>
              </w:rPr>
              <w:t>likovne</w:t>
            </w:r>
            <w:proofErr w:type="spellEnd"/>
            <w:r w:rsidR="00EE6AF5" w:rsidRPr="005E736D">
              <w:rPr>
                <w:rFonts w:cstheme="minorHAnsi"/>
                <w:lang w:val="en-US"/>
              </w:rPr>
              <w:t xml:space="preserve"> </w:t>
            </w:r>
            <w:proofErr w:type="spellStart"/>
            <w:r w:rsidR="00EE6AF5" w:rsidRPr="005E736D">
              <w:rPr>
                <w:rFonts w:cstheme="minorHAnsi"/>
                <w:lang w:val="en-US"/>
              </w:rPr>
              <w:t>radionice</w:t>
            </w:r>
            <w:proofErr w:type="spellEnd"/>
            <w:r w:rsidR="00EE6AF5" w:rsidRPr="005E736D">
              <w:rPr>
                <w:rFonts w:cstheme="minorHAnsi"/>
                <w:lang w:val="en-US"/>
              </w:rPr>
              <w:t xml:space="preserve"> </w:t>
            </w:r>
            <w:proofErr w:type="spellStart"/>
            <w:r w:rsidR="00EE6AF5" w:rsidRPr="005E736D">
              <w:rPr>
                <w:rFonts w:cstheme="minorHAnsi"/>
                <w:lang w:val="en-US"/>
              </w:rPr>
              <w:t>prihvatljive</w:t>
            </w:r>
            <w:proofErr w:type="spellEnd"/>
            <w:r w:rsidR="00EE6AF5" w:rsidRPr="005E736D">
              <w:rPr>
                <w:rFonts w:cstheme="minorHAnsi"/>
                <w:lang w:val="en-US"/>
              </w:rPr>
              <w:t xml:space="preserve"> </w:t>
            </w:r>
            <w:proofErr w:type="spellStart"/>
            <w:r w:rsidR="00EE6AF5" w:rsidRPr="005E736D">
              <w:rPr>
                <w:rFonts w:cstheme="minorHAnsi"/>
                <w:lang w:val="en-US"/>
              </w:rPr>
              <w:t>kao</w:t>
            </w:r>
            <w:proofErr w:type="spellEnd"/>
            <w:r w:rsidR="00EE6AF5" w:rsidRPr="005E736D">
              <w:rPr>
                <w:rFonts w:cstheme="minorHAnsi"/>
                <w:lang w:val="en-US"/>
              </w:rPr>
              <w:t xml:space="preserve"> </w:t>
            </w:r>
            <w:proofErr w:type="spellStart"/>
            <w:r w:rsidR="00EE6AF5" w:rsidRPr="005E736D">
              <w:rPr>
                <w:rFonts w:cstheme="minorHAnsi"/>
                <w:lang w:val="en-US"/>
              </w:rPr>
              <w:t>mjerljivi</w:t>
            </w:r>
            <w:proofErr w:type="spellEnd"/>
            <w:r w:rsidR="00EE6AF5" w:rsidRPr="005E736D">
              <w:rPr>
                <w:rFonts w:cstheme="minorHAnsi"/>
                <w:lang w:val="en-US"/>
              </w:rPr>
              <w:t xml:space="preserve"> </w:t>
            </w:r>
            <w:proofErr w:type="spellStart"/>
            <w:r w:rsidR="00EE6AF5" w:rsidRPr="005E736D">
              <w:rPr>
                <w:rFonts w:cstheme="minorHAnsi"/>
                <w:lang w:val="en-US"/>
              </w:rPr>
              <w:t>ishod</w:t>
            </w:r>
            <w:proofErr w:type="spellEnd"/>
            <w:r w:rsidR="00EE6AF5" w:rsidRPr="005E736D">
              <w:rPr>
                <w:rFonts w:cstheme="minorHAnsi"/>
                <w:lang w:val="en-US"/>
              </w:rPr>
              <w:t xml:space="preserve"> u </w:t>
            </w:r>
            <w:proofErr w:type="spellStart"/>
            <w:r w:rsidR="00EE6AF5" w:rsidRPr="005E736D">
              <w:rPr>
                <w:rFonts w:cstheme="minorHAnsi"/>
                <w:lang w:val="en-US"/>
              </w:rPr>
              <w:t>aktivnosti</w:t>
            </w:r>
            <w:proofErr w:type="spellEnd"/>
            <w:r w:rsidR="00EE6AF5" w:rsidRPr="005E736D">
              <w:rPr>
                <w:rFonts w:cstheme="minorHAnsi"/>
                <w:lang w:val="en-US"/>
              </w:rPr>
              <w:t xml:space="preserve"> 2.2.1?</w:t>
            </w:r>
          </w:p>
          <w:p w14:paraId="061C83AB" w14:textId="0EF3ED99" w:rsidR="00BC5B04" w:rsidRDefault="00BC5B04" w:rsidP="005E736D">
            <w:pPr>
              <w:rPr>
                <w:rFonts w:cstheme="minorHAnsi"/>
                <w:lang w:val="en-US"/>
              </w:rPr>
            </w:pPr>
          </w:p>
          <w:p w14:paraId="3EEEBC15" w14:textId="67B23FA1" w:rsidR="00BC5B04" w:rsidRDefault="00BC5B04" w:rsidP="005E736D">
            <w:pPr>
              <w:rPr>
                <w:rFonts w:cstheme="minorHAnsi"/>
                <w:lang w:val="en-US"/>
              </w:rPr>
            </w:pPr>
          </w:p>
          <w:p w14:paraId="3C3FE0B3" w14:textId="7B8F2DE2" w:rsidR="00BC5B04" w:rsidRDefault="00BC5B04" w:rsidP="005E736D">
            <w:pPr>
              <w:rPr>
                <w:rFonts w:cstheme="minorHAnsi"/>
                <w:lang w:val="en-US"/>
              </w:rPr>
            </w:pPr>
          </w:p>
          <w:p w14:paraId="3EE0288B" w14:textId="388036A3" w:rsidR="00BC5B04" w:rsidRDefault="00BC5B04" w:rsidP="005E736D">
            <w:pPr>
              <w:rPr>
                <w:rFonts w:cstheme="minorHAnsi"/>
                <w:lang w:val="en-US"/>
              </w:rPr>
            </w:pPr>
          </w:p>
          <w:p w14:paraId="29BCD266" w14:textId="4BE05BF6" w:rsidR="00BC5B04" w:rsidRDefault="00BC5B04" w:rsidP="005E736D">
            <w:pPr>
              <w:rPr>
                <w:rFonts w:cstheme="minorHAnsi"/>
                <w:lang w:val="en-US"/>
              </w:rPr>
            </w:pPr>
          </w:p>
          <w:p w14:paraId="7934BC16" w14:textId="7720A262" w:rsidR="00BC5B04" w:rsidRDefault="00BC5B04" w:rsidP="005E736D">
            <w:pPr>
              <w:rPr>
                <w:rFonts w:cstheme="minorHAnsi"/>
                <w:lang w:val="en-US"/>
              </w:rPr>
            </w:pPr>
          </w:p>
          <w:p w14:paraId="3A027653" w14:textId="0B821736" w:rsidR="00BC5B04" w:rsidRDefault="00BC5B04" w:rsidP="005E736D">
            <w:pPr>
              <w:rPr>
                <w:rFonts w:cstheme="minorHAnsi"/>
                <w:lang w:val="en-US"/>
              </w:rPr>
            </w:pPr>
          </w:p>
          <w:p w14:paraId="18C129EB" w14:textId="4571D1CC" w:rsidR="00BC5B04" w:rsidRDefault="00BC5B04" w:rsidP="005E736D">
            <w:pPr>
              <w:rPr>
                <w:rFonts w:cstheme="minorHAnsi"/>
                <w:lang w:val="en-US"/>
              </w:rPr>
            </w:pPr>
          </w:p>
          <w:p w14:paraId="3A8A4624" w14:textId="65B1B468" w:rsidR="00BC5B04" w:rsidRDefault="00BC5B04" w:rsidP="005E736D">
            <w:pPr>
              <w:rPr>
                <w:rFonts w:cstheme="minorHAnsi"/>
                <w:lang w:val="en-US"/>
              </w:rPr>
            </w:pPr>
          </w:p>
          <w:p w14:paraId="6D62F81C" w14:textId="08D52D75" w:rsidR="00BC5B04" w:rsidRDefault="00BC5B04" w:rsidP="005E736D">
            <w:pPr>
              <w:rPr>
                <w:rFonts w:cstheme="minorHAnsi"/>
                <w:lang w:val="en-US"/>
              </w:rPr>
            </w:pPr>
          </w:p>
          <w:p w14:paraId="753D888A" w14:textId="54AC0853" w:rsidR="00BC5B04" w:rsidRDefault="00BC5B04" w:rsidP="005E736D">
            <w:pPr>
              <w:rPr>
                <w:rFonts w:cstheme="minorHAnsi"/>
                <w:lang w:val="en-US"/>
              </w:rPr>
            </w:pPr>
          </w:p>
          <w:p w14:paraId="66C82B19" w14:textId="282A3AD8" w:rsidR="00BC5B04" w:rsidRDefault="00BC5B04" w:rsidP="005E736D">
            <w:pPr>
              <w:rPr>
                <w:rFonts w:cstheme="minorHAnsi"/>
                <w:lang w:val="en-US"/>
              </w:rPr>
            </w:pPr>
          </w:p>
          <w:p w14:paraId="7720455C" w14:textId="2C11D2E8" w:rsidR="00BC5B04" w:rsidRDefault="00BC5B04" w:rsidP="005E736D">
            <w:pPr>
              <w:rPr>
                <w:rFonts w:cstheme="minorHAnsi"/>
                <w:lang w:val="en-US"/>
              </w:rPr>
            </w:pPr>
          </w:p>
          <w:p w14:paraId="42D4EB1E" w14:textId="7D4CB9C2" w:rsidR="00BC5B04" w:rsidRDefault="00BC5B04" w:rsidP="005E736D">
            <w:pPr>
              <w:rPr>
                <w:rFonts w:cstheme="minorHAnsi"/>
                <w:lang w:val="en-US"/>
              </w:rPr>
            </w:pPr>
          </w:p>
          <w:p w14:paraId="037F3BD8" w14:textId="43278464" w:rsidR="00BC5B04" w:rsidRDefault="00BC5B04" w:rsidP="005E736D">
            <w:pPr>
              <w:rPr>
                <w:rFonts w:cstheme="minorHAnsi"/>
                <w:lang w:val="en-US"/>
              </w:rPr>
            </w:pPr>
          </w:p>
          <w:p w14:paraId="5E0ECFA3" w14:textId="79407BD9" w:rsidR="00BC5B04" w:rsidRDefault="00BC5B04" w:rsidP="005E736D">
            <w:pPr>
              <w:rPr>
                <w:rFonts w:cstheme="minorHAnsi"/>
                <w:lang w:val="en-US"/>
              </w:rPr>
            </w:pPr>
          </w:p>
          <w:p w14:paraId="39DC39A8" w14:textId="509CA564" w:rsidR="00BC5B04" w:rsidRDefault="00BC5B04" w:rsidP="005E736D">
            <w:pPr>
              <w:rPr>
                <w:rFonts w:cstheme="minorHAnsi"/>
                <w:lang w:val="en-US"/>
              </w:rPr>
            </w:pPr>
          </w:p>
          <w:p w14:paraId="2481D27C" w14:textId="23749AC4" w:rsidR="00BC5B04" w:rsidRDefault="00BC5B04" w:rsidP="005E736D">
            <w:pPr>
              <w:rPr>
                <w:rFonts w:cstheme="minorHAnsi"/>
                <w:lang w:val="en-US"/>
              </w:rPr>
            </w:pPr>
          </w:p>
          <w:p w14:paraId="4B622220" w14:textId="0EC40610" w:rsidR="00BC5B04" w:rsidRDefault="00BC5B04" w:rsidP="005E736D">
            <w:pPr>
              <w:rPr>
                <w:rFonts w:cstheme="minorHAnsi"/>
                <w:lang w:val="en-US"/>
              </w:rPr>
            </w:pPr>
          </w:p>
          <w:p w14:paraId="11293E86" w14:textId="765062AF" w:rsidR="00BC5B04" w:rsidRDefault="00BC5B04" w:rsidP="005E736D">
            <w:pPr>
              <w:rPr>
                <w:rFonts w:cstheme="minorHAnsi"/>
                <w:lang w:val="en-US"/>
              </w:rPr>
            </w:pPr>
          </w:p>
          <w:p w14:paraId="04E6C2C6" w14:textId="23CAC853" w:rsidR="00BC5B04" w:rsidRDefault="00BC5B04" w:rsidP="005E736D">
            <w:pPr>
              <w:rPr>
                <w:rFonts w:cstheme="minorHAnsi"/>
                <w:lang w:val="en-US"/>
              </w:rPr>
            </w:pPr>
          </w:p>
          <w:p w14:paraId="3573D9F1" w14:textId="387CB876" w:rsidR="00BC5B04" w:rsidRDefault="00BC5B04" w:rsidP="005E736D">
            <w:pPr>
              <w:rPr>
                <w:rFonts w:cstheme="minorHAnsi"/>
                <w:lang w:val="en-US"/>
              </w:rPr>
            </w:pPr>
          </w:p>
          <w:p w14:paraId="23BD4C67" w14:textId="3028D479" w:rsidR="00BC5B04" w:rsidRDefault="00BC5B04" w:rsidP="005E736D">
            <w:pPr>
              <w:rPr>
                <w:rFonts w:cstheme="minorHAnsi"/>
                <w:lang w:val="en-US"/>
              </w:rPr>
            </w:pPr>
          </w:p>
          <w:p w14:paraId="296C039E" w14:textId="2FD3A030" w:rsidR="00BC5B04" w:rsidRDefault="00BC5B04" w:rsidP="005E736D">
            <w:pPr>
              <w:rPr>
                <w:rFonts w:cstheme="minorHAnsi"/>
                <w:lang w:val="en-US"/>
              </w:rPr>
            </w:pPr>
          </w:p>
          <w:p w14:paraId="64B51878" w14:textId="127894EE" w:rsidR="00BC5B04" w:rsidRDefault="00BC5B04" w:rsidP="005E736D">
            <w:pPr>
              <w:rPr>
                <w:rFonts w:cstheme="minorHAnsi"/>
                <w:lang w:val="en-US"/>
              </w:rPr>
            </w:pPr>
          </w:p>
          <w:p w14:paraId="36F62010" w14:textId="1B38E918" w:rsidR="00BC5B04" w:rsidRDefault="00BC5B04" w:rsidP="005E736D">
            <w:pPr>
              <w:rPr>
                <w:rFonts w:cstheme="minorHAnsi"/>
                <w:lang w:val="en-US"/>
              </w:rPr>
            </w:pPr>
          </w:p>
          <w:p w14:paraId="71530B0B" w14:textId="19DB9039" w:rsidR="00BC5B04" w:rsidRDefault="00BC5B04" w:rsidP="005E736D">
            <w:pPr>
              <w:rPr>
                <w:rFonts w:cstheme="minorHAnsi"/>
                <w:lang w:val="en-US"/>
              </w:rPr>
            </w:pPr>
          </w:p>
          <w:p w14:paraId="17388B7D" w14:textId="6F4BF766" w:rsidR="00BC5B04" w:rsidRDefault="00BC5B04" w:rsidP="005E736D">
            <w:pPr>
              <w:rPr>
                <w:rFonts w:cstheme="minorHAnsi"/>
                <w:lang w:val="en-US"/>
              </w:rPr>
            </w:pPr>
          </w:p>
          <w:p w14:paraId="505EFEB6" w14:textId="675E734B" w:rsidR="00BC5B04" w:rsidRDefault="00BC5B04" w:rsidP="005E736D">
            <w:pPr>
              <w:rPr>
                <w:rFonts w:cstheme="minorHAnsi"/>
                <w:lang w:val="en-US"/>
              </w:rPr>
            </w:pPr>
          </w:p>
          <w:p w14:paraId="2D79E2A8" w14:textId="37F91BC7" w:rsidR="00BC5B04" w:rsidRDefault="00BC5B04" w:rsidP="005E736D">
            <w:pPr>
              <w:rPr>
                <w:rFonts w:cstheme="minorHAnsi"/>
                <w:lang w:val="en-US"/>
              </w:rPr>
            </w:pPr>
          </w:p>
          <w:p w14:paraId="6AAB657A" w14:textId="4C60DE66" w:rsidR="00BC5B04" w:rsidRDefault="00BC5B04" w:rsidP="005E736D">
            <w:pPr>
              <w:rPr>
                <w:rFonts w:cstheme="minorHAnsi"/>
                <w:lang w:val="en-US"/>
              </w:rPr>
            </w:pPr>
          </w:p>
          <w:p w14:paraId="3B40CA2B" w14:textId="3F98A8AA" w:rsidR="00BC5B04" w:rsidRDefault="00BC5B04" w:rsidP="005E736D">
            <w:pPr>
              <w:rPr>
                <w:rFonts w:cstheme="minorHAnsi"/>
                <w:lang w:val="en-US"/>
              </w:rPr>
            </w:pPr>
          </w:p>
          <w:p w14:paraId="5E8B61D0" w14:textId="24346386" w:rsidR="00BC5B04" w:rsidRDefault="00BC5B04" w:rsidP="005E736D">
            <w:pPr>
              <w:rPr>
                <w:rFonts w:cstheme="minorHAnsi"/>
                <w:lang w:val="en-US"/>
              </w:rPr>
            </w:pPr>
          </w:p>
          <w:p w14:paraId="08DAC1EE" w14:textId="4B4E8E6B" w:rsidR="00BC5B04" w:rsidRDefault="00BC5B04" w:rsidP="005E736D">
            <w:pPr>
              <w:rPr>
                <w:rFonts w:cstheme="minorHAnsi"/>
                <w:lang w:val="en-US"/>
              </w:rPr>
            </w:pPr>
          </w:p>
          <w:p w14:paraId="5C3E18E5" w14:textId="77777777" w:rsidR="00EE6AF5" w:rsidRPr="00AD3D98" w:rsidRDefault="00EE6AF5" w:rsidP="00EE6AF5">
            <w:pPr>
              <w:rPr>
                <w:rFonts w:asciiTheme="minorHAnsi" w:hAnsiTheme="minorHAnsi" w:cstheme="minorHAnsi"/>
                <w:lang w:val="en-US"/>
              </w:rPr>
            </w:pPr>
          </w:p>
          <w:p w14:paraId="554DF9CF" w14:textId="799C0B5D" w:rsidR="00EE6AF5" w:rsidRDefault="005E736D" w:rsidP="00EE6AF5">
            <w:pPr>
              <w:rPr>
                <w:rFonts w:asciiTheme="minorHAnsi" w:hAnsiTheme="minorHAnsi" w:cstheme="minorHAnsi"/>
                <w:lang w:val="en-US"/>
              </w:rPr>
            </w:pPr>
            <w:r>
              <w:rPr>
                <w:rFonts w:asciiTheme="minorHAnsi" w:hAnsiTheme="minorHAnsi" w:cstheme="minorHAnsi"/>
                <w:lang w:val="en-US"/>
              </w:rPr>
              <w:t xml:space="preserve">2. </w:t>
            </w:r>
            <w:r w:rsidR="00EE6AF5" w:rsidRPr="00AD3D98">
              <w:rPr>
                <w:rFonts w:asciiTheme="minorHAnsi" w:hAnsiTheme="minorHAnsi" w:cstheme="minorHAnsi"/>
                <w:lang w:val="en-US"/>
              </w:rPr>
              <w:t>Je</w:t>
            </w:r>
            <w:r>
              <w:rPr>
                <w:rFonts w:asciiTheme="minorHAnsi" w:hAnsiTheme="minorHAnsi" w:cstheme="minorHAnsi"/>
                <w:lang w:val="en-US"/>
              </w:rPr>
              <w:t xml:space="preserve"> </w:t>
            </w:r>
            <w:r w:rsidR="00EE6AF5" w:rsidRPr="00AD3D98">
              <w:rPr>
                <w:rFonts w:asciiTheme="minorHAnsi" w:hAnsiTheme="minorHAnsi" w:cstheme="minorHAnsi"/>
                <w:lang w:val="en-US"/>
              </w:rPr>
              <w:t xml:space="preserve">li </w:t>
            </w:r>
            <w:proofErr w:type="spellStart"/>
            <w:r w:rsidR="00EE6AF5" w:rsidRPr="00AD3D98">
              <w:rPr>
                <w:rFonts w:asciiTheme="minorHAnsi" w:hAnsiTheme="minorHAnsi" w:cstheme="minorHAnsi"/>
                <w:lang w:val="en-US"/>
              </w:rPr>
              <w:t>prihvatljivo</w:t>
            </w:r>
            <w:proofErr w:type="spellEnd"/>
            <w:r w:rsidR="00EE6AF5" w:rsidRPr="00AD3D98">
              <w:rPr>
                <w:rFonts w:asciiTheme="minorHAnsi" w:hAnsiTheme="minorHAnsi" w:cstheme="minorHAnsi"/>
                <w:lang w:val="en-US"/>
              </w:rPr>
              <w:t xml:space="preserve"> </w:t>
            </w:r>
            <w:proofErr w:type="spellStart"/>
            <w:r w:rsidR="00EE6AF5" w:rsidRPr="00AD3D98">
              <w:rPr>
                <w:rFonts w:asciiTheme="minorHAnsi" w:hAnsiTheme="minorHAnsi" w:cstheme="minorHAnsi"/>
                <w:lang w:val="en-US"/>
              </w:rPr>
              <w:t>psihološko</w:t>
            </w:r>
            <w:proofErr w:type="spellEnd"/>
            <w:r w:rsidR="00EE6AF5" w:rsidRPr="00AD3D98">
              <w:rPr>
                <w:rFonts w:asciiTheme="minorHAnsi" w:hAnsiTheme="minorHAnsi" w:cstheme="minorHAnsi"/>
                <w:lang w:val="en-US"/>
              </w:rPr>
              <w:t xml:space="preserve"> </w:t>
            </w:r>
            <w:proofErr w:type="spellStart"/>
            <w:r w:rsidR="00EE6AF5" w:rsidRPr="00AD3D98">
              <w:rPr>
                <w:rFonts w:asciiTheme="minorHAnsi" w:hAnsiTheme="minorHAnsi" w:cstheme="minorHAnsi"/>
                <w:lang w:val="en-US"/>
              </w:rPr>
              <w:t>savjetovanje</w:t>
            </w:r>
            <w:proofErr w:type="spellEnd"/>
            <w:r w:rsidR="00EE6AF5" w:rsidRPr="00AD3D98">
              <w:rPr>
                <w:rFonts w:asciiTheme="minorHAnsi" w:hAnsiTheme="minorHAnsi" w:cstheme="minorHAnsi"/>
                <w:lang w:val="en-US"/>
              </w:rPr>
              <w:t xml:space="preserve"> </w:t>
            </w:r>
            <w:proofErr w:type="spellStart"/>
            <w:r w:rsidR="00EE6AF5" w:rsidRPr="00AD3D98">
              <w:rPr>
                <w:rFonts w:asciiTheme="minorHAnsi" w:hAnsiTheme="minorHAnsi" w:cstheme="minorHAnsi"/>
                <w:lang w:val="en-US"/>
              </w:rPr>
              <w:t>kao</w:t>
            </w:r>
            <w:proofErr w:type="spellEnd"/>
            <w:r w:rsidR="00EE6AF5" w:rsidRPr="00AD3D98">
              <w:rPr>
                <w:rFonts w:asciiTheme="minorHAnsi" w:hAnsiTheme="minorHAnsi" w:cstheme="minorHAnsi"/>
                <w:lang w:val="en-US"/>
              </w:rPr>
              <w:t xml:space="preserve"> </w:t>
            </w:r>
            <w:proofErr w:type="spellStart"/>
            <w:r w:rsidR="00EE6AF5" w:rsidRPr="00AD3D98">
              <w:rPr>
                <w:rFonts w:asciiTheme="minorHAnsi" w:hAnsiTheme="minorHAnsi" w:cstheme="minorHAnsi"/>
                <w:lang w:val="en-US"/>
              </w:rPr>
              <w:t>ekspresivna</w:t>
            </w:r>
            <w:proofErr w:type="spellEnd"/>
            <w:r w:rsidR="00EE6AF5" w:rsidRPr="00AD3D98">
              <w:rPr>
                <w:rFonts w:asciiTheme="minorHAnsi" w:hAnsiTheme="minorHAnsi" w:cstheme="minorHAnsi"/>
                <w:lang w:val="en-US"/>
              </w:rPr>
              <w:t xml:space="preserve"> art </w:t>
            </w:r>
            <w:proofErr w:type="spellStart"/>
            <w:r w:rsidR="00EE6AF5" w:rsidRPr="00AD3D98">
              <w:rPr>
                <w:rFonts w:asciiTheme="minorHAnsi" w:hAnsiTheme="minorHAnsi" w:cstheme="minorHAnsi"/>
                <w:lang w:val="en-US"/>
              </w:rPr>
              <w:t>terapija</w:t>
            </w:r>
            <w:proofErr w:type="spellEnd"/>
            <w:r w:rsidR="00EE6AF5" w:rsidRPr="00AD3D98">
              <w:rPr>
                <w:rFonts w:asciiTheme="minorHAnsi" w:hAnsiTheme="minorHAnsi" w:cstheme="minorHAnsi"/>
                <w:lang w:val="en-US"/>
              </w:rPr>
              <w:t xml:space="preserve"> u </w:t>
            </w:r>
            <w:proofErr w:type="spellStart"/>
            <w:r w:rsidR="00EE6AF5" w:rsidRPr="00AD3D98">
              <w:rPr>
                <w:rFonts w:asciiTheme="minorHAnsi" w:hAnsiTheme="minorHAnsi" w:cstheme="minorHAnsi"/>
                <w:lang w:val="en-US"/>
              </w:rPr>
              <w:t>aktivnosti</w:t>
            </w:r>
            <w:proofErr w:type="spellEnd"/>
            <w:r w:rsidR="00EE6AF5" w:rsidRPr="00AD3D98">
              <w:rPr>
                <w:rFonts w:asciiTheme="minorHAnsi" w:hAnsiTheme="minorHAnsi" w:cstheme="minorHAnsi"/>
                <w:lang w:val="en-US"/>
              </w:rPr>
              <w:t xml:space="preserve"> 3?</w:t>
            </w:r>
          </w:p>
          <w:p w14:paraId="726CF4E7" w14:textId="7D0088D7" w:rsidR="00BC5B04" w:rsidRDefault="00BC5B04" w:rsidP="00EE6AF5">
            <w:pPr>
              <w:rPr>
                <w:rFonts w:asciiTheme="minorHAnsi" w:hAnsiTheme="minorHAnsi" w:cstheme="minorHAnsi"/>
                <w:lang w:val="en-US"/>
              </w:rPr>
            </w:pPr>
          </w:p>
          <w:p w14:paraId="188E8FAD" w14:textId="302AA528" w:rsidR="003439A7" w:rsidRDefault="003439A7" w:rsidP="00EE6AF5">
            <w:pPr>
              <w:rPr>
                <w:rFonts w:asciiTheme="minorHAnsi" w:hAnsiTheme="minorHAnsi" w:cstheme="minorHAnsi"/>
                <w:lang w:val="en-US"/>
              </w:rPr>
            </w:pPr>
          </w:p>
          <w:p w14:paraId="6F0ECA0B" w14:textId="2569F206" w:rsidR="003439A7" w:rsidRDefault="003439A7" w:rsidP="00EE6AF5">
            <w:pPr>
              <w:rPr>
                <w:rFonts w:asciiTheme="minorHAnsi" w:hAnsiTheme="minorHAnsi" w:cstheme="minorHAnsi"/>
                <w:lang w:val="en-US"/>
              </w:rPr>
            </w:pPr>
          </w:p>
          <w:p w14:paraId="6C76848D" w14:textId="19C81427" w:rsidR="003439A7" w:rsidRDefault="003439A7" w:rsidP="00EE6AF5">
            <w:pPr>
              <w:rPr>
                <w:rFonts w:asciiTheme="minorHAnsi" w:hAnsiTheme="minorHAnsi" w:cstheme="minorHAnsi"/>
                <w:lang w:val="en-US"/>
              </w:rPr>
            </w:pPr>
          </w:p>
          <w:p w14:paraId="2BB9EA9F" w14:textId="166A900F" w:rsidR="003439A7" w:rsidRDefault="003439A7" w:rsidP="00EE6AF5">
            <w:pPr>
              <w:rPr>
                <w:rFonts w:asciiTheme="minorHAnsi" w:hAnsiTheme="minorHAnsi" w:cstheme="minorHAnsi"/>
                <w:lang w:val="en-US"/>
              </w:rPr>
            </w:pPr>
          </w:p>
          <w:p w14:paraId="11254F11" w14:textId="5F56FAD1" w:rsidR="003439A7" w:rsidRDefault="003439A7" w:rsidP="00EE6AF5">
            <w:pPr>
              <w:rPr>
                <w:rFonts w:asciiTheme="minorHAnsi" w:hAnsiTheme="minorHAnsi" w:cstheme="minorHAnsi"/>
                <w:lang w:val="en-US"/>
              </w:rPr>
            </w:pPr>
          </w:p>
          <w:p w14:paraId="26E1143F" w14:textId="23D27314" w:rsidR="003439A7" w:rsidRDefault="003439A7" w:rsidP="00EE6AF5">
            <w:pPr>
              <w:rPr>
                <w:rFonts w:asciiTheme="minorHAnsi" w:hAnsiTheme="minorHAnsi" w:cstheme="minorHAnsi"/>
                <w:lang w:val="en-US"/>
              </w:rPr>
            </w:pPr>
          </w:p>
          <w:p w14:paraId="5B9596F6" w14:textId="14CD4D43" w:rsidR="003439A7" w:rsidRDefault="003439A7" w:rsidP="00EE6AF5">
            <w:pPr>
              <w:rPr>
                <w:rFonts w:asciiTheme="minorHAnsi" w:hAnsiTheme="minorHAnsi" w:cstheme="minorHAnsi"/>
                <w:lang w:val="en-US"/>
              </w:rPr>
            </w:pPr>
          </w:p>
          <w:p w14:paraId="2319BA6A" w14:textId="2D113B64" w:rsidR="003439A7" w:rsidRDefault="003439A7" w:rsidP="00EE6AF5">
            <w:pPr>
              <w:rPr>
                <w:rFonts w:asciiTheme="minorHAnsi" w:hAnsiTheme="minorHAnsi" w:cstheme="minorHAnsi"/>
                <w:lang w:val="en-US"/>
              </w:rPr>
            </w:pPr>
          </w:p>
          <w:p w14:paraId="48132087" w14:textId="77777777" w:rsidR="003439A7" w:rsidRDefault="003439A7" w:rsidP="00EE6AF5">
            <w:pPr>
              <w:rPr>
                <w:rFonts w:asciiTheme="minorHAnsi" w:hAnsiTheme="minorHAnsi" w:cstheme="minorHAnsi"/>
                <w:lang w:val="en-US"/>
              </w:rPr>
            </w:pPr>
          </w:p>
          <w:p w14:paraId="2B755444" w14:textId="77777777" w:rsidR="00EE6AF5" w:rsidRPr="00AD3D98" w:rsidRDefault="00EE6AF5" w:rsidP="00EE6AF5">
            <w:pPr>
              <w:rPr>
                <w:rFonts w:asciiTheme="minorHAnsi" w:hAnsiTheme="minorHAnsi" w:cstheme="minorHAnsi"/>
                <w:lang w:val="en-US"/>
              </w:rPr>
            </w:pPr>
          </w:p>
          <w:p w14:paraId="4F2E74EB" w14:textId="1BB5D421" w:rsidR="00EE6AF5" w:rsidRPr="00AD3D98" w:rsidRDefault="005E736D" w:rsidP="00EE6AF5">
            <w:pPr>
              <w:rPr>
                <w:rFonts w:asciiTheme="minorHAnsi" w:hAnsiTheme="minorHAnsi" w:cstheme="minorHAnsi"/>
                <w:lang w:val="en-US"/>
              </w:rPr>
            </w:pPr>
            <w:r>
              <w:rPr>
                <w:rFonts w:asciiTheme="minorHAnsi" w:hAnsiTheme="minorHAnsi" w:cstheme="minorHAnsi"/>
                <w:lang w:val="en-US"/>
              </w:rPr>
              <w:lastRenderedPageBreak/>
              <w:t>3.</w:t>
            </w:r>
            <w:r w:rsidR="00EE6AF5" w:rsidRPr="00AD3D98">
              <w:rPr>
                <w:rFonts w:asciiTheme="minorHAnsi" w:hAnsiTheme="minorHAnsi" w:cstheme="minorHAnsi"/>
                <w:lang w:val="en-US"/>
              </w:rPr>
              <w:t xml:space="preserve">Prihvaća li se </w:t>
            </w:r>
            <w:proofErr w:type="spellStart"/>
            <w:r w:rsidR="00EE6AF5" w:rsidRPr="00AD3D98">
              <w:rPr>
                <w:rFonts w:asciiTheme="minorHAnsi" w:hAnsiTheme="minorHAnsi" w:cstheme="minorHAnsi"/>
                <w:lang w:val="en-US"/>
              </w:rPr>
              <w:t>kao</w:t>
            </w:r>
            <w:proofErr w:type="spellEnd"/>
            <w:r w:rsidR="00EE6AF5" w:rsidRPr="00AD3D98">
              <w:rPr>
                <w:rFonts w:asciiTheme="minorHAnsi" w:hAnsiTheme="minorHAnsi" w:cstheme="minorHAnsi"/>
                <w:lang w:val="en-US"/>
              </w:rPr>
              <w:t xml:space="preserve"> </w:t>
            </w:r>
            <w:proofErr w:type="spellStart"/>
            <w:r w:rsidR="00EE6AF5" w:rsidRPr="00AD3D98">
              <w:rPr>
                <w:rFonts w:asciiTheme="minorHAnsi" w:hAnsiTheme="minorHAnsi" w:cstheme="minorHAnsi"/>
                <w:lang w:val="en-US"/>
              </w:rPr>
              <w:t>provedena</w:t>
            </w:r>
            <w:proofErr w:type="spellEnd"/>
            <w:r w:rsidR="00EE6AF5" w:rsidRPr="00AD3D98">
              <w:rPr>
                <w:rFonts w:asciiTheme="minorHAnsi" w:hAnsiTheme="minorHAnsi" w:cstheme="minorHAnsi"/>
                <w:lang w:val="en-US"/>
              </w:rPr>
              <w:t xml:space="preserve"> </w:t>
            </w:r>
            <w:proofErr w:type="spellStart"/>
            <w:r w:rsidR="00EE6AF5" w:rsidRPr="00AD3D98">
              <w:rPr>
                <w:rFonts w:asciiTheme="minorHAnsi" w:hAnsiTheme="minorHAnsi" w:cstheme="minorHAnsi"/>
                <w:lang w:val="en-US"/>
              </w:rPr>
              <w:t>aktivnost</w:t>
            </w:r>
            <w:proofErr w:type="spellEnd"/>
            <w:r w:rsidR="00EE6AF5" w:rsidRPr="00AD3D98">
              <w:rPr>
                <w:rFonts w:asciiTheme="minorHAnsi" w:hAnsiTheme="minorHAnsi" w:cstheme="minorHAnsi"/>
                <w:lang w:val="en-US"/>
              </w:rPr>
              <w:t xml:space="preserve"> </w:t>
            </w:r>
            <w:proofErr w:type="spellStart"/>
            <w:r w:rsidR="00EE6AF5" w:rsidRPr="00AD3D98">
              <w:rPr>
                <w:rFonts w:asciiTheme="minorHAnsi" w:hAnsiTheme="minorHAnsi" w:cstheme="minorHAnsi"/>
                <w:lang w:val="en-US"/>
              </w:rPr>
              <w:t>sudjelovanje</w:t>
            </w:r>
            <w:proofErr w:type="spellEnd"/>
            <w:r w:rsidR="00EE6AF5" w:rsidRPr="00AD3D98">
              <w:rPr>
                <w:rFonts w:asciiTheme="minorHAnsi" w:hAnsiTheme="minorHAnsi" w:cstheme="minorHAnsi"/>
                <w:lang w:val="en-US"/>
              </w:rPr>
              <w:t xml:space="preserve"> </w:t>
            </w:r>
            <w:proofErr w:type="spellStart"/>
            <w:r w:rsidR="00EE6AF5" w:rsidRPr="00AD3D98">
              <w:rPr>
                <w:rFonts w:asciiTheme="minorHAnsi" w:hAnsiTheme="minorHAnsi" w:cstheme="minorHAnsi"/>
                <w:lang w:val="en-US"/>
              </w:rPr>
              <w:t>starijih</w:t>
            </w:r>
            <w:proofErr w:type="spellEnd"/>
            <w:r w:rsidR="00EE6AF5" w:rsidRPr="00AD3D98">
              <w:rPr>
                <w:rFonts w:asciiTheme="minorHAnsi" w:hAnsiTheme="minorHAnsi" w:cstheme="minorHAnsi"/>
                <w:lang w:val="en-US"/>
              </w:rPr>
              <w:t xml:space="preserve"> </w:t>
            </w:r>
            <w:proofErr w:type="spellStart"/>
            <w:r w:rsidR="00EE6AF5" w:rsidRPr="00AD3D98">
              <w:rPr>
                <w:rFonts w:asciiTheme="minorHAnsi" w:hAnsiTheme="minorHAnsi" w:cstheme="minorHAnsi"/>
                <w:lang w:val="en-US"/>
              </w:rPr>
              <w:t>osoba</w:t>
            </w:r>
            <w:proofErr w:type="spellEnd"/>
            <w:r w:rsidR="00EE6AF5" w:rsidRPr="00AD3D98">
              <w:rPr>
                <w:rFonts w:asciiTheme="minorHAnsi" w:hAnsiTheme="minorHAnsi" w:cstheme="minorHAnsi"/>
                <w:lang w:val="en-US"/>
              </w:rPr>
              <w:t xml:space="preserve"> u </w:t>
            </w:r>
            <w:proofErr w:type="spellStart"/>
            <w:r w:rsidR="00EE6AF5" w:rsidRPr="00AD3D98">
              <w:rPr>
                <w:rFonts w:asciiTheme="minorHAnsi" w:hAnsiTheme="minorHAnsi" w:cstheme="minorHAnsi"/>
                <w:lang w:val="en-US"/>
              </w:rPr>
              <w:t>društvenim</w:t>
            </w:r>
            <w:proofErr w:type="spellEnd"/>
          </w:p>
          <w:p w14:paraId="760CB6B1" w14:textId="32E99856" w:rsidR="00BC5B04" w:rsidRPr="00AD3D98" w:rsidRDefault="00EE6AF5" w:rsidP="00EE6AF5">
            <w:pPr>
              <w:rPr>
                <w:rFonts w:asciiTheme="minorHAnsi" w:hAnsiTheme="minorHAnsi" w:cstheme="minorHAnsi"/>
                <w:lang w:val="en-US"/>
              </w:rPr>
            </w:pPr>
            <w:proofErr w:type="spellStart"/>
            <w:r w:rsidRPr="00AD3D98">
              <w:rPr>
                <w:rFonts w:asciiTheme="minorHAnsi" w:hAnsiTheme="minorHAnsi" w:cstheme="minorHAnsi"/>
                <w:lang w:val="en-US"/>
              </w:rPr>
              <w:t>aktivnostima</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kao</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što</w:t>
            </w:r>
            <w:proofErr w:type="spellEnd"/>
            <w:r w:rsidRPr="00AD3D98">
              <w:rPr>
                <w:rFonts w:asciiTheme="minorHAnsi" w:hAnsiTheme="minorHAnsi" w:cstheme="minorHAnsi"/>
                <w:lang w:val="en-US"/>
              </w:rPr>
              <w:t xml:space="preserve"> je </w:t>
            </w:r>
            <w:proofErr w:type="spellStart"/>
            <w:r w:rsidRPr="00AD3D98">
              <w:rPr>
                <w:rFonts w:asciiTheme="minorHAnsi" w:hAnsiTheme="minorHAnsi" w:cstheme="minorHAnsi"/>
                <w:lang w:val="en-US"/>
              </w:rPr>
              <w:t>čitanje</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priča</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djeci</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koja</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su</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smještena</w:t>
            </w:r>
            <w:proofErr w:type="spellEnd"/>
            <w:r w:rsidRPr="00AD3D98">
              <w:rPr>
                <w:rFonts w:asciiTheme="minorHAnsi" w:hAnsiTheme="minorHAnsi" w:cstheme="minorHAnsi"/>
                <w:lang w:val="en-US"/>
              </w:rPr>
              <w:t xml:space="preserve"> u </w:t>
            </w:r>
            <w:proofErr w:type="spellStart"/>
            <w:r w:rsidRPr="00AD3D98">
              <w:rPr>
                <w:rFonts w:asciiTheme="minorHAnsi" w:hAnsiTheme="minorHAnsi" w:cstheme="minorHAnsi"/>
                <w:lang w:val="en-US"/>
              </w:rPr>
              <w:t>bolnici</w:t>
            </w:r>
            <w:proofErr w:type="spellEnd"/>
            <w:r w:rsidRPr="00AD3D98">
              <w:rPr>
                <w:rFonts w:asciiTheme="minorHAnsi" w:hAnsiTheme="minorHAnsi" w:cstheme="minorHAnsi"/>
                <w:lang w:val="en-US"/>
              </w:rPr>
              <w:t xml:space="preserve">? Naime </w:t>
            </w:r>
            <w:proofErr w:type="spellStart"/>
            <w:r w:rsidRPr="00AD3D98">
              <w:rPr>
                <w:rFonts w:asciiTheme="minorHAnsi" w:hAnsiTheme="minorHAnsi" w:cstheme="minorHAnsi"/>
                <w:lang w:val="en-US"/>
              </w:rPr>
              <w:t>Udruga</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Futur</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egzaktvni</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provodi</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od</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počekta</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svog</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postojanja</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humanitarnu</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akciju</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gdje</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članovi</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udruge</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volontiraju</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te</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čitaju</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priče</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djeci</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smještenoj</w:t>
            </w:r>
            <w:proofErr w:type="spellEnd"/>
            <w:r w:rsidRPr="00AD3D98">
              <w:rPr>
                <w:rFonts w:asciiTheme="minorHAnsi" w:hAnsiTheme="minorHAnsi" w:cstheme="minorHAnsi"/>
                <w:lang w:val="en-US"/>
              </w:rPr>
              <w:t xml:space="preserve"> u </w:t>
            </w:r>
            <w:proofErr w:type="spellStart"/>
            <w:r w:rsidRPr="00AD3D98">
              <w:rPr>
                <w:rFonts w:asciiTheme="minorHAnsi" w:hAnsiTheme="minorHAnsi" w:cstheme="minorHAnsi"/>
                <w:lang w:val="en-US"/>
              </w:rPr>
              <w:t>Varaždinskoj</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bolnici</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Može</w:t>
            </w:r>
            <w:proofErr w:type="spellEnd"/>
            <w:r w:rsidRPr="00AD3D98">
              <w:rPr>
                <w:rFonts w:asciiTheme="minorHAnsi" w:hAnsiTheme="minorHAnsi" w:cstheme="minorHAnsi"/>
                <w:lang w:val="en-US"/>
              </w:rPr>
              <w:t xml:space="preserve"> li </w:t>
            </w:r>
            <w:proofErr w:type="spellStart"/>
            <w:r w:rsidRPr="00AD3D98">
              <w:rPr>
                <w:rFonts w:asciiTheme="minorHAnsi" w:hAnsiTheme="minorHAnsi" w:cstheme="minorHAnsi"/>
                <w:lang w:val="en-US"/>
              </w:rPr>
              <w:t>se ta</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aktivnost</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ubrojiti</w:t>
            </w:r>
            <w:proofErr w:type="spellEnd"/>
            <w:r w:rsidRPr="00AD3D98">
              <w:rPr>
                <w:rFonts w:asciiTheme="minorHAnsi" w:hAnsiTheme="minorHAnsi" w:cstheme="minorHAnsi"/>
                <w:lang w:val="en-US"/>
              </w:rPr>
              <w:t xml:space="preserve"> u </w:t>
            </w:r>
            <w:proofErr w:type="spellStart"/>
            <w:r w:rsidRPr="00AD3D98">
              <w:rPr>
                <w:rFonts w:asciiTheme="minorHAnsi" w:hAnsiTheme="minorHAnsi" w:cstheme="minorHAnsi"/>
                <w:lang w:val="en-US"/>
              </w:rPr>
              <w:t>mjerljivi</w:t>
            </w:r>
            <w:proofErr w:type="spellEnd"/>
            <w:r w:rsidRPr="00AD3D98">
              <w:rPr>
                <w:rFonts w:asciiTheme="minorHAnsi" w:hAnsiTheme="minorHAnsi" w:cstheme="minorHAnsi"/>
                <w:lang w:val="en-US"/>
              </w:rPr>
              <w:t xml:space="preserve"> </w:t>
            </w:r>
            <w:proofErr w:type="spellStart"/>
            <w:r w:rsidRPr="00AD3D98">
              <w:rPr>
                <w:rFonts w:asciiTheme="minorHAnsi" w:hAnsiTheme="minorHAnsi" w:cstheme="minorHAnsi"/>
                <w:lang w:val="en-US"/>
              </w:rPr>
              <w:t>ishod</w:t>
            </w:r>
            <w:proofErr w:type="spellEnd"/>
            <w:r w:rsidRPr="00AD3D98">
              <w:rPr>
                <w:rFonts w:asciiTheme="minorHAnsi" w:hAnsiTheme="minorHAnsi" w:cstheme="minorHAnsi"/>
                <w:lang w:val="en-US"/>
              </w:rPr>
              <w:t>.</w:t>
            </w:r>
          </w:p>
          <w:p w14:paraId="25247D73" w14:textId="0A8BF052" w:rsidR="00EF6567" w:rsidRPr="00AD3D98" w:rsidRDefault="00EF6567" w:rsidP="00EE6AF5">
            <w:pPr>
              <w:rPr>
                <w:rFonts w:asciiTheme="minorHAnsi" w:hAnsiTheme="minorHAnsi" w:cstheme="minorHAnsi"/>
              </w:rPr>
            </w:pPr>
          </w:p>
        </w:tc>
        <w:tc>
          <w:tcPr>
            <w:tcW w:w="4788" w:type="dxa"/>
          </w:tcPr>
          <w:p w14:paraId="678B22AF" w14:textId="49129766" w:rsidR="00BC5B04" w:rsidRPr="00BC5B04" w:rsidRDefault="00BC5B04" w:rsidP="00BC5B04">
            <w:pPr>
              <w:keepNext/>
              <w:keepLines/>
              <w:spacing w:line="276" w:lineRule="auto"/>
              <w:jc w:val="both"/>
              <w:outlineLvl w:val="1"/>
              <w:rPr>
                <w:rFonts w:asciiTheme="minorHAnsi" w:hAnsiTheme="minorHAnsi" w:cstheme="minorHAnsi"/>
              </w:rPr>
            </w:pPr>
            <w:r w:rsidRPr="00BC5B04">
              <w:rPr>
                <w:rFonts w:asciiTheme="minorHAnsi" w:hAnsiTheme="minorHAnsi" w:cstheme="minorHAnsi"/>
              </w:rPr>
              <w:lastRenderedPageBreak/>
              <w:t xml:space="preserve">Napominjemo kako PT1 nije u mogućnosti odgovarati na pitanja koja zahtijevaju ocjenu prihvatljivosti konkretnog projekta, konkretnog Prijavitelja/Partnera, </w:t>
            </w:r>
            <w:r>
              <w:rPr>
                <w:rFonts w:asciiTheme="minorHAnsi" w:hAnsiTheme="minorHAnsi" w:cstheme="minorHAnsi"/>
              </w:rPr>
              <w:t>konkretnih aktivnosti i slično.</w:t>
            </w:r>
          </w:p>
          <w:p w14:paraId="5FBE7847" w14:textId="77777777" w:rsidR="00BC5B04" w:rsidRPr="00BC5B04" w:rsidRDefault="00BC5B04" w:rsidP="00BC5B04">
            <w:pPr>
              <w:keepNext/>
              <w:keepLines/>
              <w:spacing w:line="276" w:lineRule="auto"/>
              <w:jc w:val="both"/>
              <w:outlineLvl w:val="1"/>
              <w:rPr>
                <w:rFonts w:asciiTheme="minorHAnsi" w:hAnsiTheme="minorHAnsi" w:cstheme="minorHAnsi"/>
              </w:rPr>
            </w:pPr>
          </w:p>
          <w:p w14:paraId="2DC368B1" w14:textId="24F3DB81" w:rsidR="00BC5B04" w:rsidRPr="00FB69B2" w:rsidRDefault="00BC5B04" w:rsidP="00BC5B04">
            <w:pPr>
              <w:keepNext/>
              <w:keepLines/>
              <w:spacing w:line="276" w:lineRule="auto"/>
              <w:jc w:val="both"/>
              <w:outlineLvl w:val="1"/>
              <w:rPr>
                <w:rFonts w:asciiTheme="minorHAnsi" w:hAnsiTheme="minorHAnsi" w:cstheme="minorHAnsi"/>
              </w:rPr>
            </w:pPr>
            <w:r w:rsidRPr="003C63CD">
              <w:rPr>
                <w:rFonts w:asciiTheme="minorHAnsi" w:hAnsiTheme="minorHAnsi" w:cstheme="minorHAnsi"/>
              </w:rPr>
              <w:t xml:space="preserve">1. </w:t>
            </w:r>
            <w:r w:rsidR="00F54C57" w:rsidRPr="003C63CD">
              <w:rPr>
                <w:rFonts w:asciiTheme="minorHAnsi" w:hAnsiTheme="minorHAnsi" w:cstheme="minorHAnsi"/>
              </w:rPr>
              <w:t xml:space="preserve">Sukladno točki </w:t>
            </w:r>
            <w:r w:rsidR="00F54C57" w:rsidRPr="00FB69B2">
              <w:rPr>
                <w:rFonts w:asciiTheme="minorHAnsi" w:hAnsiTheme="minorHAnsi" w:cstheme="minorHAnsi"/>
                <w:i/>
                <w:iCs/>
              </w:rPr>
              <w:t xml:space="preserve">2.5. Prihvatljive projektne aktivnosti i mjerljivi ishodi </w:t>
            </w:r>
            <w:proofErr w:type="spellStart"/>
            <w:r w:rsidR="00F54C57" w:rsidRPr="00FB69B2">
              <w:rPr>
                <w:rFonts w:asciiTheme="minorHAnsi" w:hAnsiTheme="minorHAnsi" w:cstheme="minorHAnsi"/>
                <w:i/>
                <w:iCs/>
              </w:rPr>
              <w:t>UzP</w:t>
            </w:r>
            <w:proofErr w:type="spellEnd"/>
            <w:r w:rsidR="00F54C57" w:rsidRPr="00FB69B2">
              <w:rPr>
                <w:rFonts w:asciiTheme="minorHAnsi" w:hAnsiTheme="minorHAnsi" w:cstheme="minorHAnsi"/>
                <w:i/>
                <w:iCs/>
              </w:rPr>
              <w:t>-a</w:t>
            </w:r>
            <w:r w:rsidRPr="00FB69B2">
              <w:rPr>
                <w:rFonts w:asciiTheme="minorHAnsi" w:hAnsiTheme="minorHAnsi" w:cstheme="minorHAnsi"/>
              </w:rPr>
              <w:t xml:space="preserve"> Aktivnost</w:t>
            </w:r>
            <w:r>
              <w:t xml:space="preserve"> </w:t>
            </w:r>
            <w:r w:rsidRPr="00FB69B2">
              <w:rPr>
                <w:rFonts w:asciiTheme="minorHAnsi" w:hAnsiTheme="minorHAnsi" w:cstheme="minorHAnsi"/>
                <w:i/>
                <w:iCs/>
              </w:rPr>
              <w:lastRenderedPageBreak/>
              <w:t>2.2.1. Grupne aktivnosti za poticanje fizičke i psihičke vitalnosti starijih osoba i/ili umirovljenika</w:t>
            </w:r>
            <w:r w:rsidRPr="00FB69B2">
              <w:rPr>
                <w:rFonts w:asciiTheme="minorHAnsi" w:hAnsiTheme="minorHAnsi" w:cstheme="minorHAnsi"/>
              </w:rPr>
              <w:t xml:space="preserve"> podrazumijeva o</w:t>
            </w:r>
            <w:r w:rsidRPr="00FB69B2">
              <w:rPr>
                <w:rFonts w:asciiTheme="minorHAnsi" w:hAnsiTheme="minorHAnsi" w:cstheme="minorHAnsi"/>
                <w:bCs/>
              </w:rPr>
              <w:t xml:space="preserve">rganiziranje sportsko-rekreativnih ili fizičkih aktivnosti prilagođenih potrebama osoba starije životne dobi i/ili umirovljenika (vježbanje,  sportski susreti, natjecanja, turniri, planinarenje, plivanje i drugo) s ciljem poticanja psihofizičke aktivnosti, održavanja vitalnosti i jačanja motoričkih sposobnosti starijih osoba i/ili umirovljenika radi </w:t>
            </w:r>
            <w:proofErr w:type="spellStart"/>
            <w:r w:rsidRPr="00FB69B2">
              <w:rPr>
                <w:rFonts w:asciiTheme="minorHAnsi" w:hAnsiTheme="minorHAnsi" w:cstheme="minorHAnsi"/>
                <w:bCs/>
              </w:rPr>
              <w:t>preveniranja</w:t>
            </w:r>
            <w:proofErr w:type="spellEnd"/>
            <w:r w:rsidRPr="00FB69B2">
              <w:rPr>
                <w:rFonts w:asciiTheme="minorHAnsi" w:hAnsiTheme="minorHAnsi" w:cstheme="minorHAnsi"/>
                <w:bCs/>
              </w:rPr>
              <w:t xml:space="preserve"> degenerativnih procesa starenja.</w:t>
            </w:r>
          </w:p>
          <w:p w14:paraId="04414D8A" w14:textId="77777777" w:rsidR="00871C73" w:rsidRDefault="00871C73" w:rsidP="00BC5B04">
            <w:pPr>
              <w:keepNext/>
              <w:keepLines/>
              <w:spacing w:line="276" w:lineRule="auto"/>
              <w:jc w:val="both"/>
              <w:outlineLvl w:val="1"/>
              <w:rPr>
                <w:rFonts w:asciiTheme="minorHAnsi" w:hAnsiTheme="minorHAnsi" w:cstheme="minorHAnsi"/>
              </w:rPr>
            </w:pPr>
          </w:p>
          <w:p w14:paraId="667FF74F" w14:textId="3A38A8F3" w:rsidR="00BC5B04" w:rsidRPr="003C63CD" w:rsidRDefault="003C63CD" w:rsidP="00BC5B04">
            <w:pPr>
              <w:keepNext/>
              <w:keepLines/>
              <w:spacing w:line="276" w:lineRule="auto"/>
              <w:jc w:val="both"/>
              <w:outlineLvl w:val="1"/>
              <w:rPr>
                <w:rFonts w:asciiTheme="minorHAnsi" w:hAnsiTheme="minorHAnsi" w:cstheme="minorHAnsi"/>
                <w:b/>
              </w:rPr>
            </w:pPr>
            <w:r w:rsidRPr="003C63CD">
              <w:rPr>
                <w:rFonts w:asciiTheme="minorHAnsi" w:hAnsiTheme="minorHAnsi" w:cstheme="minorHAnsi"/>
              </w:rPr>
              <w:t>Napominjemo kako u</w:t>
            </w:r>
            <w:r w:rsidR="00BC5B04" w:rsidRPr="003C63CD">
              <w:rPr>
                <w:rFonts w:asciiTheme="minorHAnsi" w:hAnsiTheme="minorHAnsi" w:cstheme="minorHAnsi"/>
              </w:rPr>
              <w:t xml:space="preserve"> okviru ovog poziva </w:t>
            </w:r>
            <w:r w:rsidR="00BC5B04" w:rsidRPr="003C63CD">
              <w:rPr>
                <w:rFonts w:asciiTheme="minorHAnsi" w:hAnsiTheme="minorHAnsi" w:cstheme="minorHAnsi"/>
                <w:b/>
              </w:rPr>
              <w:t>nije prihvatljiva provedba kulturnih i/ili umjetničkih radionica  namijenjenih starijim osobama i/ili umirovljenicima.</w:t>
            </w:r>
          </w:p>
          <w:p w14:paraId="4317B13F" w14:textId="77777777" w:rsidR="00BC5B04" w:rsidRPr="003C63CD" w:rsidRDefault="00BC5B04" w:rsidP="00BC5B04">
            <w:pPr>
              <w:keepNext/>
              <w:keepLines/>
              <w:spacing w:line="276" w:lineRule="auto"/>
              <w:jc w:val="both"/>
              <w:outlineLvl w:val="1"/>
              <w:rPr>
                <w:rFonts w:asciiTheme="minorHAnsi" w:hAnsiTheme="minorHAnsi" w:cstheme="minorHAnsi"/>
              </w:rPr>
            </w:pPr>
          </w:p>
          <w:p w14:paraId="13B7580F" w14:textId="265A0468" w:rsidR="00EF6567" w:rsidRPr="003C63CD" w:rsidRDefault="00BC5B04" w:rsidP="00BC5B04">
            <w:pPr>
              <w:keepNext/>
              <w:keepLines/>
              <w:spacing w:line="276" w:lineRule="auto"/>
              <w:jc w:val="both"/>
              <w:outlineLvl w:val="1"/>
              <w:rPr>
                <w:rFonts w:asciiTheme="minorHAnsi" w:hAnsiTheme="minorHAnsi" w:cstheme="minorHAnsi"/>
              </w:rPr>
            </w:pPr>
            <w:r w:rsidRPr="003C63CD">
              <w:rPr>
                <w:rFonts w:asciiTheme="minorHAnsi" w:hAnsiTheme="minorHAnsi" w:cstheme="minorHAnsi"/>
              </w:rPr>
              <w:t xml:space="preserve">U okviru ovog PDP-a, u okviru aktivnosti 2.2.2. </w:t>
            </w:r>
            <w:r w:rsidRPr="00FB69B2">
              <w:rPr>
                <w:rFonts w:asciiTheme="minorHAnsi" w:hAnsiTheme="minorHAnsi" w:cstheme="minorHAnsi"/>
                <w:i/>
                <w:iCs/>
              </w:rPr>
              <w:t>Grupne aktivnosti koje preveniraju usamljenost starijih osoba</w:t>
            </w:r>
            <w:r w:rsidR="00683668" w:rsidRPr="00FB69B2">
              <w:rPr>
                <w:rFonts w:asciiTheme="minorHAnsi" w:hAnsiTheme="minorHAnsi" w:cstheme="minorHAnsi"/>
                <w:i/>
                <w:iCs/>
              </w:rPr>
              <w:t xml:space="preserve"> i/ili umirovljenika</w:t>
            </w:r>
            <w:r w:rsidRPr="003C63CD">
              <w:rPr>
                <w:rFonts w:asciiTheme="minorHAnsi" w:hAnsiTheme="minorHAnsi" w:cstheme="minorHAnsi"/>
              </w:rPr>
              <w:t xml:space="preserve"> prihvatljiva je provedba kreativnih radionica hobističkog karaktera  poput „uradi sam“ izrada predmeta i/ili primjerice radionice tradicijskog karaktera poput izrade prigodnih ukrasa, čestitki za blagdane i slično.</w:t>
            </w:r>
          </w:p>
          <w:p w14:paraId="25D27F25" w14:textId="77777777" w:rsidR="0091233C" w:rsidRDefault="0091233C" w:rsidP="00BC5B04">
            <w:pPr>
              <w:keepNext/>
              <w:keepLines/>
              <w:spacing w:line="276" w:lineRule="auto"/>
              <w:jc w:val="both"/>
              <w:outlineLvl w:val="1"/>
              <w:rPr>
                <w:rFonts w:asciiTheme="minorHAnsi" w:hAnsiTheme="minorHAnsi" w:cstheme="minorHAnsi"/>
              </w:rPr>
            </w:pPr>
          </w:p>
          <w:p w14:paraId="41A92777" w14:textId="77777777" w:rsidR="00E6344B" w:rsidRDefault="00E6344B" w:rsidP="00BC5B04">
            <w:pPr>
              <w:keepNext/>
              <w:keepLines/>
              <w:spacing w:line="276" w:lineRule="auto"/>
              <w:jc w:val="both"/>
              <w:outlineLvl w:val="1"/>
              <w:rPr>
                <w:rFonts w:asciiTheme="minorHAnsi" w:hAnsiTheme="minorHAnsi" w:cstheme="minorHAnsi"/>
              </w:rPr>
            </w:pPr>
          </w:p>
          <w:p w14:paraId="21681FC8" w14:textId="30176355" w:rsidR="00C6600A" w:rsidRPr="003C63CD" w:rsidRDefault="00C6600A" w:rsidP="00C6600A">
            <w:pPr>
              <w:keepNext/>
              <w:keepLines/>
              <w:spacing w:line="276" w:lineRule="auto"/>
              <w:jc w:val="both"/>
              <w:outlineLvl w:val="1"/>
              <w:rPr>
                <w:rFonts w:asciiTheme="minorHAnsi" w:hAnsiTheme="minorHAnsi" w:cstheme="minorHAnsi"/>
                <w:b/>
              </w:rPr>
            </w:pPr>
            <w:r>
              <w:rPr>
                <w:rFonts w:asciiTheme="minorHAnsi" w:hAnsiTheme="minorHAnsi" w:cstheme="minorHAnsi"/>
              </w:rPr>
              <w:t xml:space="preserve">2. U okviru ovog PDP-a prihvatljiva je provedba Aktivnosti 3 sukladno točki </w:t>
            </w:r>
            <w:r w:rsidRPr="00875F84">
              <w:rPr>
                <w:rFonts w:asciiTheme="minorHAnsi" w:hAnsiTheme="minorHAnsi" w:cstheme="minorHAnsi"/>
                <w:i/>
                <w:iCs/>
              </w:rPr>
              <w:t xml:space="preserve">2.5. Prihvatljive projektne aktivnosti i mjerljivi ishodi </w:t>
            </w:r>
            <w:proofErr w:type="spellStart"/>
            <w:r w:rsidRPr="00875F84">
              <w:rPr>
                <w:rFonts w:asciiTheme="minorHAnsi" w:hAnsiTheme="minorHAnsi" w:cstheme="minorHAnsi"/>
                <w:i/>
                <w:iCs/>
              </w:rPr>
              <w:t>UzP</w:t>
            </w:r>
            <w:proofErr w:type="spellEnd"/>
            <w:r w:rsidRPr="00875F84">
              <w:rPr>
                <w:rFonts w:asciiTheme="minorHAnsi" w:hAnsiTheme="minorHAnsi" w:cstheme="minorHAnsi"/>
                <w:i/>
                <w:iCs/>
              </w:rPr>
              <w:t>-a</w:t>
            </w:r>
            <w:r>
              <w:rPr>
                <w:rFonts w:asciiTheme="minorHAnsi" w:hAnsiTheme="minorHAnsi" w:cstheme="minorHAnsi"/>
              </w:rPr>
              <w:t xml:space="preserve"> vodeći računa pritom o napomeni kako </w:t>
            </w:r>
            <w:r w:rsidRPr="003C63CD">
              <w:rPr>
                <w:rFonts w:asciiTheme="minorHAnsi" w:hAnsiTheme="minorHAnsi" w:cstheme="minorHAnsi"/>
              </w:rPr>
              <w:t xml:space="preserve"> u okviru ovog poziva </w:t>
            </w:r>
            <w:r w:rsidRPr="003C63CD">
              <w:rPr>
                <w:rFonts w:asciiTheme="minorHAnsi" w:hAnsiTheme="minorHAnsi" w:cstheme="minorHAnsi"/>
                <w:b/>
              </w:rPr>
              <w:t>nije prihvatljiva provedba kulturnih i/ili umjetničkih radionica  namijenjenih starijim osobama i/ili umirovljenicima.</w:t>
            </w:r>
          </w:p>
          <w:p w14:paraId="49BF947E" w14:textId="77777777" w:rsidR="00C37B43" w:rsidRDefault="00C37B43" w:rsidP="00C37B43">
            <w:pPr>
              <w:jc w:val="both"/>
              <w:rPr>
                <w:rFonts w:asciiTheme="minorHAnsi" w:hAnsiTheme="minorHAnsi" w:cstheme="minorHAnsi"/>
              </w:rPr>
            </w:pPr>
          </w:p>
          <w:p w14:paraId="5494796C" w14:textId="77777777" w:rsidR="00683668" w:rsidRDefault="00683668" w:rsidP="00C37B43">
            <w:pPr>
              <w:jc w:val="both"/>
              <w:rPr>
                <w:rFonts w:asciiTheme="minorHAnsi" w:hAnsiTheme="minorHAnsi" w:cstheme="minorHAnsi"/>
              </w:rPr>
            </w:pPr>
          </w:p>
          <w:p w14:paraId="03ED72DB" w14:textId="189DA2C6" w:rsidR="00C37B43" w:rsidRPr="00FB69B2" w:rsidRDefault="007363E1" w:rsidP="00FB69B2">
            <w:pPr>
              <w:jc w:val="both"/>
              <w:rPr>
                <w:rFonts w:asciiTheme="minorHAnsi" w:hAnsiTheme="minorHAnsi" w:cstheme="minorHAnsi"/>
              </w:rPr>
            </w:pPr>
            <w:r w:rsidRPr="00FB69B2">
              <w:rPr>
                <w:rFonts w:asciiTheme="minorHAnsi" w:hAnsiTheme="minorHAnsi" w:cstheme="minorHAnsi"/>
              </w:rPr>
              <w:lastRenderedPageBreak/>
              <w:t xml:space="preserve">3. </w:t>
            </w:r>
            <w:r w:rsidR="00C37B43" w:rsidRPr="00FB69B2">
              <w:rPr>
                <w:rFonts w:asciiTheme="minorHAnsi" w:hAnsiTheme="minorHAnsi" w:cstheme="minorHAnsi"/>
              </w:rPr>
              <w:t xml:space="preserve">Napominjemo kako su </w:t>
            </w:r>
            <w:r w:rsidR="00683668">
              <w:rPr>
                <w:rFonts w:asciiTheme="minorHAnsi" w:hAnsiTheme="minorHAnsi" w:cstheme="minorHAnsi"/>
              </w:rPr>
              <w:t xml:space="preserve">u okviru ovog PDP-a </w:t>
            </w:r>
            <w:r w:rsidR="00C37B43" w:rsidRPr="00FB69B2">
              <w:rPr>
                <w:rFonts w:asciiTheme="minorHAnsi" w:hAnsiTheme="minorHAnsi" w:cstheme="minorHAnsi"/>
              </w:rPr>
              <w:t xml:space="preserve">prihvatljive aktivnosti navedene u točki </w:t>
            </w:r>
            <w:r w:rsidR="00C37B43" w:rsidRPr="00FB69B2">
              <w:rPr>
                <w:rFonts w:asciiTheme="minorHAnsi" w:hAnsiTheme="minorHAnsi" w:cstheme="minorHAnsi"/>
                <w:i/>
                <w:iCs/>
              </w:rPr>
              <w:t xml:space="preserve">2.5. Prihvatljive projektne aktivnosti i mjerljivi ishodi </w:t>
            </w:r>
            <w:proofErr w:type="spellStart"/>
            <w:r w:rsidR="00C37B43" w:rsidRPr="00FB69B2">
              <w:rPr>
                <w:rFonts w:asciiTheme="minorHAnsi" w:hAnsiTheme="minorHAnsi" w:cstheme="minorHAnsi"/>
                <w:i/>
                <w:iCs/>
              </w:rPr>
              <w:t>UzP</w:t>
            </w:r>
            <w:proofErr w:type="spellEnd"/>
            <w:r w:rsidR="00C37B43" w:rsidRPr="00FB69B2">
              <w:rPr>
                <w:rFonts w:asciiTheme="minorHAnsi" w:hAnsiTheme="minorHAnsi" w:cstheme="minorHAnsi"/>
                <w:i/>
                <w:iCs/>
              </w:rPr>
              <w:t>-a.</w:t>
            </w:r>
          </w:p>
        </w:tc>
      </w:tr>
      <w:tr w:rsidR="00EF6567" w:rsidRPr="00AD3D98" w14:paraId="67BEDBF0" w14:textId="77777777" w:rsidTr="00C32BC4">
        <w:trPr>
          <w:trHeight w:val="710"/>
        </w:trPr>
        <w:tc>
          <w:tcPr>
            <w:tcW w:w="5017" w:type="dxa"/>
          </w:tcPr>
          <w:p w14:paraId="24703D84" w14:textId="77777777" w:rsidR="00CA75A7" w:rsidRPr="00AD3D98" w:rsidRDefault="00CA75A7" w:rsidP="00CA75A7">
            <w:pPr>
              <w:spacing w:after="160" w:line="280" w:lineRule="atLeast"/>
              <w:rPr>
                <w:rFonts w:asciiTheme="minorHAnsi" w:eastAsia="Calibri" w:hAnsiTheme="minorHAnsi" w:cstheme="minorHAnsi"/>
                <w:color w:val="000000"/>
                <w:lang w:val="en-US" w:eastAsia="en-US"/>
              </w:rPr>
            </w:pPr>
            <w:r w:rsidRPr="00AD3D98">
              <w:rPr>
                <w:rFonts w:asciiTheme="minorHAnsi" w:eastAsia="Calibri" w:hAnsiTheme="minorHAnsi" w:cstheme="minorHAnsi"/>
                <w:color w:val="000000"/>
                <w:lang w:val="en-US" w:eastAsia="en-US"/>
              </w:rPr>
              <w:lastRenderedPageBreak/>
              <w:t xml:space="preserve">U </w:t>
            </w:r>
            <w:proofErr w:type="spellStart"/>
            <w:r w:rsidRPr="00AD3D98">
              <w:rPr>
                <w:rFonts w:asciiTheme="minorHAnsi" w:eastAsia="Calibri" w:hAnsiTheme="minorHAnsi" w:cstheme="minorHAnsi"/>
                <w:color w:val="000000"/>
                <w:lang w:val="en-US" w:eastAsia="en-US"/>
              </w:rPr>
              <w:t>izmjenjenoj</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dokumetaciji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navodi</w:t>
            </w:r>
            <w:proofErr w:type="spellEnd"/>
            <w:r w:rsidRPr="00AD3D98">
              <w:rPr>
                <w:rFonts w:asciiTheme="minorHAnsi" w:eastAsia="Calibri" w:hAnsiTheme="minorHAnsi" w:cstheme="minorHAnsi"/>
                <w:color w:val="000000"/>
                <w:lang w:val="en-US" w:eastAsia="en-US"/>
              </w:rPr>
              <w:t xml:space="preserve"> se:</w:t>
            </w:r>
          </w:p>
          <w:p w14:paraId="00F4ABC7" w14:textId="77777777" w:rsidR="00CA75A7" w:rsidRPr="00AD3D98" w:rsidRDefault="00CA75A7" w:rsidP="00CA75A7">
            <w:pPr>
              <w:spacing w:after="160" w:line="280" w:lineRule="atLeast"/>
              <w:rPr>
                <w:rFonts w:asciiTheme="minorHAnsi" w:eastAsia="Calibri" w:hAnsiTheme="minorHAnsi" w:cstheme="minorHAnsi"/>
                <w:color w:val="000000"/>
                <w:lang w:val="en-US" w:eastAsia="en-US"/>
              </w:rPr>
            </w:pPr>
            <w:proofErr w:type="spellStart"/>
            <w:r w:rsidRPr="00AD3D98">
              <w:rPr>
                <w:rFonts w:asciiTheme="minorHAnsi" w:eastAsia="Calibri" w:hAnsiTheme="minorHAnsi" w:cstheme="minorHAnsi"/>
                <w:color w:val="000000"/>
                <w:lang w:val="en-US" w:eastAsia="en-US"/>
              </w:rPr>
              <w:t>Specifični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cilj</w:t>
            </w:r>
            <w:proofErr w:type="spellEnd"/>
            <w:r w:rsidRPr="00AD3D98">
              <w:rPr>
                <w:rFonts w:asciiTheme="minorHAnsi" w:eastAsia="Calibri" w:hAnsiTheme="minorHAnsi" w:cstheme="minorHAnsi"/>
                <w:color w:val="000000"/>
                <w:lang w:val="en-US" w:eastAsia="en-US"/>
              </w:rPr>
              <w:t xml:space="preserve"> 2. </w:t>
            </w:r>
            <w:proofErr w:type="spellStart"/>
            <w:r w:rsidRPr="00AD3D98">
              <w:rPr>
                <w:rFonts w:asciiTheme="minorHAnsi" w:eastAsia="Calibri" w:hAnsiTheme="minorHAnsi" w:cstheme="minorHAnsi"/>
                <w:color w:val="000000"/>
                <w:lang w:val="en-US" w:eastAsia="en-US"/>
              </w:rPr>
              <w:t>Provedba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aktivnosti</w:t>
            </w:r>
            <w:proofErr w:type="spellEnd"/>
            <w:r w:rsidRPr="00AD3D98">
              <w:rPr>
                <w:rFonts w:asciiTheme="minorHAnsi" w:eastAsia="Calibri" w:hAnsiTheme="minorHAnsi" w:cstheme="minorHAnsi"/>
                <w:color w:val="000000"/>
                <w:lang w:val="en-US" w:eastAsia="en-US"/>
              </w:rPr>
              <w:t xml:space="preserve"> s </w:t>
            </w:r>
            <w:proofErr w:type="spellStart"/>
            <w:r w:rsidRPr="00AD3D98">
              <w:rPr>
                <w:rFonts w:asciiTheme="minorHAnsi" w:eastAsia="Calibri" w:hAnsiTheme="minorHAnsi" w:cstheme="minorHAnsi"/>
                <w:color w:val="000000"/>
                <w:lang w:val="en-US" w:eastAsia="en-US"/>
              </w:rPr>
              <w:t>ciljem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povećanja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kvalitete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života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socijalne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uključenosti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starijih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osoba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w:t>
            </w:r>
            <w:proofErr w:type="spellStart"/>
            <w:r w:rsidRPr="00AD3D98">
              <w:rPr>
                <w:rFonts w:asciiTheme="minorHAnsi" w:eastAsia="Calibri" w:hAnsiTheme="minorHAnsi" w:cstheme="minorHAnsi"/>
                <w:color w:val="000000"/>
                <w:lang w:val="en-US" w:eastAsia="en-US"/>
              </w:rPr>
              <w:t>ili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umirovljenika</w:t>
            </w:r>
            <w:proofErr w:type="spellEnd"/>
            <w:r w:rsidRPr="00AD3D98">
              <w:rPr>
                <w:rFonts w:asciiTheme="minorHAnsi" w:eastAsia="Calibri" w:hAnsiTheme="minorHAnsi" w:cstheme="minorHAnsi"/>
                <w:color w:val="000000"/>
                <w:lang w:val="en-US" w:eastAsia="en-US"/>
              </w:rPr>
              <w:t xml:space="preserve">, pa je </w:t>
            </w:r>
            <w:proofErr w:type="spellStart"/>
            <w:r w:rsidRPr="00AD3D98">
              <w:rPr>
                <w:rFonts w:asciiTheme="minorHAnsi" w:eastAsia="Calibri" w:hAnsiTheme="minorHAnsi" w:cstheme="minorHAnsi"/>
                <w:color w:val="000000"/>
                <w:lang w:val="en-US" w:eastAsia="en-US"/>
              </w:rPr>
              <w:t>navedena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obavezna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aktivnost</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koja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glasi</w:t>
            </w:r>
            <w:proofErr w:type="spellEnd"/>
            <w:r w:rsidRPr="00AD3D98">
              <w:rPr>
                <w:rFonts w:asciiTheme="minorHAnsi" w:eastAsia="Calibri" w:hAnsiTheme="minorHAnsi" w:cstheme="minorHAnsi"/>
                <w:color w:val="000000"/>
                <w:lang w:val="en-US" w:eastAsia="en-US"/>
              </w:rPr>
              <w:t xml:space="preserve"> 2.2.3. </w:t>
            </w:r>
            <w:proofErr w:type="spellStart"/>
            <w:r w:rsidRPr="00AD3D98">
              <w:rPr>
                <w:rFonts w:asciiTheme="minorHAnsi" w:eastAsia="Calibri" w:hAnsiTheme="minorHAnsi" w:cstheme="minorHAnsi"/>
                <w:color w:val="000000"/>
                <w:lang w:val="en-US" w:eastAsia="en-US"/>
              </w:rPr>
              <w:t>Organizacija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javnih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manifestacija</w:t>
            </w:r>
            <w:proofErr w:type="spellEnd"/>
            <w:r w:rsidRPr="00AD3D98">
              <w:rPr>
                <w:rFonts w:asciiTheme="minorHAnsi" w:eastAsia="Calibri" w:hAnsiTheme="minorHAnsi" w:cstheme="minorHAnsi"/>
                <w:color w:val="000000"/>
                <w:lang w:val="en-US" w:eastAsia="en-US"/>
              </w:rPr>
              <w:t xml:space="preserve"> s </w:t>
            </w:r>
            <w:proofErr w:type="spellStart"/>
            <w:r w:rsidRPr="00AD3D98">
              <w:rPr>
                <w:rFonts w:asciiTheme="minorHAnsi" w:eastAsia="Calibri" w:hAnsiTheme="minorHAnsi" w:cstheme="minorHAnsi"/>
                <w:color w:val="000000"/>
                <w:lang w:val="en-US" w:eastAsia="en-US"/>
              </w:rPr>
              <w:t>ciljem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prevencije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bolesti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te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promicanja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tjelesnog</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mentalnog</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zdravlja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starijih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osoba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w:t>
            </w:r>
            <w:proofErr w:type="spellStart"/>
            <w:r w:rsidRPr="00AD3D98">
              <w:rPr>
                <w:rFonts w:asciiTheme="minorHAnsi" w:eastAsia="Calibri" w:hAnsiTheme="minorHAnsi" w:cstheme="minorHAnsi"/>
                <w:color w:val="000000"/>
                <w:lang w:val="en-US" w:eastAsia="en-US"/>
              </w:rPr>
              <w:t>ili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umirovljenika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Provođenje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sajmova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festivala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akcija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događanja</w:t>
            </w:r>
            <w:proofErr w:type="spellEnd"/>
            <w:r w:rsidRPr="00AD3D98">
              <w:rPr>
                <w:rFonts w:asciiTheme="minorHAnsi" w:eastAsia="Calibri" w:hAnsiTheme="minorHAnsi" w:cstheme="minorHAnsi"/>
                <w:color w:val="000000"/>
                <w:lang w:val="en-US" w:eastAsia="en-US"/>
              </w:rPr>
              <w:t xml:space="preserve"> za </w:t>
            </w:r>
            <w:proofErr w:type="spellStart"/>
            <w:r w:rsidRPr="00AD3D98">
              <w:rPr>
                <w:rFonts w:asciiTheme="minorHAnsi" w:eastAsia="Calibri" w:hAnsiTheme="minorHAnsi" w:cstheme="minorHAnsi"/>
                <w:color w:val="000000"/>
                <w:lang w:val="en-US" w:eastAsia="en-US"/>
              </w:rPr>
              <w:t>starije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osobe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w:t>
            </w:r>
            <w:proofErr w:type="spellStart"/>
            <w:r w:rsidRPr="00AD3D98">
              <w:rPr>
                <w:rFonts w:asciiTheme="minorHAnsi" w:eastAsia="Calibri" w:hAnsiTheme="minorHAnsi" w:cstheme="minorHAnsi"/>
                <w:color w:val="000000"/>
                <w:lang w:val="en-US" w:eastAsia="en-US"/>
              </w:rPr>
              <w:t>ili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umirovljenike</w:t>
            </w:r>
            <w:proofErr w:type="spellEnd"/>
            <w:r w:rsidRPr="00AD3D98">
              <w:rPr>
                <w:rFonts w:asciiTheme="minorHAnsi" w:eastAsia="Calibri" w:hAnsiTheme="minorHAnsi" w:cstheme="minorHAnsi"/>
                <w:color w:val="000000"/>
                <w:lang w:val="en-US" w:eastAsia="en-US"/>
              </w:rPr>
              <w:t xml:space="preserve"> s </w:t>
            </w:r>
            <w:proofErr w:type="spellStart"/>
            <w:r w:rsidRPr="00AD3D98">
              <w:rPr>
                <w:rFonts w:asciiTheme="minorHAnsi" w:eastAsia="Calibri" w:hAnsiTheme="minorHAnsi" w:cstheme="minorHAnsi"/>
                <w:color w:val="000000"/>
                <w:lang w:val="en-US" w:eastAsia="en-US"/>
              </w:rPr>
              <w:t>organiziranim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mjerenjem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krvnog</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tlaka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šećera</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krvi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drugo</w:t>
            </w:r>
            <w:proofErr w:type="spellEnd"/>
            <w:r w:rsidRPr="00AD3D98">
              <w:rPr>
                <w:rFonts w:asciiTheme="minorHAnsi" w:eastAsia="Calibri" w:hAnsiTheme="minorHAnsi" w:cstheme="minorHAnsi"/>
                <w:color w:val="000000"/>
                <w:lang w:val="en-US" w:eastAsia="en-US"/>
              </w:rPr>
              <w:t>.</w:t>
            </w:r>
          </w:p>
          <w:p w14:paraId="456E94F5" w14:textId="77777777" w:rsidR="00CA75A7" w:rsidRPr="00AD3D98" w:rsidRDefault="00CA75A7" w:rsidP="00CA75A7">
            <w:pPr>
              <w:spacing w:after="160" w:line="280" w:lineRule="atLeast"/>
              <w:rPr>
                <w:rFonts w:asciiTheme="minorHAnsi" w:eastAsia="Calibri" w:hAnsiTheme="minorHAnsi" w:cstheme="minorHAnsi"/>
                <w:color w:val="000000"/>
                <w:lang w:val="en-US" w:eastAsia="en-US"/>
              </w:rPr>
            </w:pPr>
            <w:proofErr w:type="spellStart"/>
            <w:r w:rsidRPr="00AD3D98">
              <w:rPr>
                <w:rFonts w:asciiTheme="minorHAnsi" w:eastAsia="Calibri" w:hAnsiTheme="minorHAnsi" w:cstheme="minorHAnsi"/>
                <w:color w:val="000000"/>
                <w:lang w:val="en-US" w:eastAsia="en-US"/>
              </w:rPr>
              <w:t>Nadalje</w:t>
            </w:r>
            <w:proofErr w:type="spellEnd"/>
            <w:r w:rsidRPr="00AD3D98">
              <w:rPr>
                <w:rFonts w:asciiTheme="minorHAnsi" w:eastAsia="Calibri" w:hAnsiTheme="minorHAnsi" w:cstheme="minorHAnsi"/>
                <w:color w:val="000000"/>
                <w:lang w:val="en-US" w:eastAsia="en-US"/>
              </w:rPr>
              <w:t xml:space="preserve"> se u </w:t>
            </w:r>
            <w:proofErr w:type="spellStart"/>
            <w:r w:rsidRPr="00AD3D98">
              <w:rPr>
                <w:rFonts w:asciiTheme="minorHAnsi" w:eastAsia="Calibri" w:hAnsiTheme="minorHAnsi" w:cstheme="minorHAnsi"/>
                <w:color w:val="000000"/>
                <w:lang w:val="en-US" w:eastAsia="en-US"/>
              </w:rPr>
              <w:t>uputama</w:t>
            </w:r>
            <w:proofErr w:type="spellEnd"/>
            <w:r w:rsidRPr="00AD3D98">
              <w:rPr>
                <w:rFonts w:asciiTheme="minorHAnsi" w:eastAsia="Calibri" w:hAnsiTheme="minorHAnsi" w:cstheme="minorHAnsi"/>
                <w:color w:val="000000"/>
                <w:lang w:val="en-US" w:eastAsia="en-US"/>
              </w:rPr>
              <w:t xml:space="preserve"> za </w:t>
            </w:r>
            <w:proofErr w:type="spellStart"/>
            <w:r w:rsidRPr="00AD3D98">
              <w:rPr>
                <w:rFonts w:asciiTheme="minorHAnsi" w:eastAsia="Calibri" w:hAnsiTheme="minorHAnsi" w:cstheme="minorHAnsi"/>
                <w:color w:val="000000"/>
                <w:lang w:val="en-US" w:eastAsia="en-US"/>
              </w:rPr>
              <w:t>prijavitelje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navodi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Odabir</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ciljne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skupine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fizičke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osobe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vršit</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će</w:t>
            </w:r>
            <w:proofErr w:type="spellEnd"/>
            <w:r w:rsidRPr="00AD3D98">
              <w:rPr>
                <w:rFonts w:asciiTheme="minorHAnsi" w:eastAsia="Calibri" w:hAnsiTheme="minorHAnsi" w:cstheme="minorHAnsi"/>
                <w:color w:val="000000"/>
                <w:lang w:val="en-US" w:eastAsia="en-US"/>
              </w:rPr>
              <w:t xml:space="preserve"> se </w:t>
            </w:r>
            <w:proofErr w:type="spellStart"/>
            <w:r w:rsidRPr="00AD3D98">
              <w:rPr>
                <w:rFonts w:asciiTheme="minorHAnsi" w:eastAsia="Calibri" w:hAnsiTheme="minorHAnsi" w:cstheme="minorHAnsi"/>
                <w:color w:val="000000"/>
                <w:lang w:val="en-US" w:eastAsia="en-US"/>
              </w:rPr>
              <w:t>temeljem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javnog</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poziva</w:t>
            </w:r>
            <w:proofErr w:type="spellEnd"/>
            <w:r w:rsidRPr="00AD3D98">
              <w:rPr>
                <w:rFonts w:asciiTheme="minorHAnsi" w:eastAsia="Calibri" w:hAnsiTheme="minorHAnsi" w:cstheme="minorHAnsi"/>
                <w:color w:val="000000"/>
                <w:lang w:val="en-US" w:eastAsia="en-US"/>
              </w:rPr>
              <w:t xml:space="preserve"> za </w:t>
            </w:r>
            <w:proofErr w:type="spellStart"/>
            <w:r w:rsidRPr="00AD3D98">
              <w:rPr>
                <w:rFonts w:asciiTheme="minorHAnsi" w:eastAsia="Calibri" w:hAnsiTheme="minorHAnsi" w:cstheme="minorHAnsi"/>
                <w:color w:val="000000"/>
                <w:lang w:val="en-US" w:eastAsia="en-US"/>
              </w:rPr>
              <w:t>iskaz</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interesa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radi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informiranja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zainteresiranih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sudionika</w:t>
            </w:r>
            <w:proofErr w:type="spellEnd"/>
            <w:r w:rsidRPr="00AD3D98">
              <w:rPr>
                <w:rFonts w:asciiTheme="minorHAnsi" w:eastAsia="Calibri" w:hAnsiTheme="minorHAnsi" w:cstheme="minorHAnsi"/>
                <w:color w:val="000000"/>
                <w:lang w:val="en-US" w:eastAsia="en-US"/>
              </w:rPr>
              <w:t xml:space="preserve"> za </w:t>
            </w:r>
            <w:proofErr w:type="spellStart"/>
            <w:r w:rsidRPr="00AD3D98">
              <w:rPr>
                <w:rFonts w:asciiTheme="minorHAnsi" w:eastAsia="Calibri" w:hAnsiTheme="minorHAnsi" w:cstheme="minorHAnsi"/>
                <w:color w:val="000000"/>
                <w:lang w:val="en-US" w:eastAsia="en-US"/>
              </w:rPr>
              <w:t>uključivanje</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projektne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aktivnosti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objavljenog</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putem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dolje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navedenih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komunikacijskih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kanala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Odabir</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ciljne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skupine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ovisit</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će</w:t>
            </w:r>
            <w:proofErr w:type="spellEnd"/>
            <w:r w:rsidRPr="00AD3D98">
              <w:rPr>
                <w:rFonts w:asciiTheme="minorHAnsi" w:eastAsia="Calibri" w:hAnsiTheme="minorHAnsi" w:cstheme="minorHAnsi"/>
                <w:color w:val="000000"/>
                <w:lang w:val="en-US" w:eastAsia="en-US"/>
              </w:rPr>
              <w:t xml:space="preserve"> o </w:t>
            </w:r>
            <w:proofErr w:type="spellStart"/>
            <w:r w:rsidRPr="00AD3D98">
              <w:rPr>
                <w:rFonts w:asciiTheme="minorHAnsi" w:eastAsia="Calibri" w:hAnsiTheme="minorHAnsi" w:cstheme="minorHAnsi"/>
                <w:color w:val="000000"/>
                <w:lang w:val="en-US" w:eastAsia="en-US"/>
              </w:rPr>
              <w:t>broju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zaprimljenih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prijava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raspoloživim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kapacitetima</w:t>
            </w:r>
            <w:proofErr w:type="spellEnd"/>
            <w:r w:rsidRPr="00AD3D98">
              <w:rPr>
                <w:rFonts w:asciiTheme="minorHAnsi" w:eastAsia="Calibri" w:hAnsiTheme="minorHAnsi" w:cstheme="minorHAnsi"/>
                <w:color w:val="000000"/>
                <w:lang w:val="en-US" w:eastAsia="en-US"/>
              </w:rPr>
              <w:t xml:space="preserve"> za </w:t>
            </w:r>
            <w:proofErr w:type="spellStart"/>
            <w:r w:rsidRPr="00AD3D98">
              <w:rPr>
                <w:rFonts w:asciiTheme="minorHAnsi" w:eastAsia="Calibri" w:hAnsiTheme="minorHAnsi" w:cstheme="minorHAnsi"/>
                <w:color w:val="000000"/>
                <w:lang w:val="en-US" w:eastAsia="en-US"/>
              </w:rPr>
              <w:t>održavanje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aktivnosti</w:t>
            </w:r>
            <w:proofErr w:type="spellEnd"/>
            <w:r w:rsidRPr="00AD3D98">
              <w:rPr>
                <w:rFonts w:asciiTheme="minorHAnsi" w:eastAsia="Calibri" w:hAnsiTheme="minorHAnsi" w:cstheme="minorHAnsi"/>
                <w:color w:val="000000"/>
                <w:lang w:val="en-US" w:eastAsia="en-US"/>
              </w:rPr>
              <w:t xml:space="preserve">. Svi </w:t>
            </w:r>
            <w:proofErr w:type="spellStart"/>
            <w:r w:rsidRPr="00AD3D98">
              <w:rPr>
                <w:rFonts w:asciiTheme="minorHAnsi" w:eastAsia="Calibri" w:hAnsiTheme="minorHAnsi" w:cstheme="minorHAnsi"/>
                <w:color w:val="000000"/>
                <w:lang w:val="en-US" w:eastAsia="en-US"/>
              </w:rPr>
              <w:t>zainteresirani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sudionici</w:t>
            </w:r>
            <w:proofErr w:type="spellEnd"/>
            <w:r w:rsidRPr="00AD3D98">
              <w:rPr>
                <w:rFonts w:asciiTheme="minorHAnsi" w:eastAsia="Calibri" w:hAnsiTheme="minorHAnsi" w:cstheme="minorHAnsi"/>
                <w:color w:val="000000"/>
                <w:lang w:val="en-US" w:eastAsia="en-US"/>
              </w:rPr>
              <w:t xml:space="preserve"> koji </w:t>
            </w:r>
            <w:proofErr w:type="spellStart"/>
            <w:r w:rsidRPr="00AD3D98">
              <w:rPr>
                <w:rFonts w:asciiTheme="minorHAnsi" w:eastAsia="Calibri" w:hAnsiTheme="minorHAnsi" w:cstheme="minorHAnsi"/>
                <w:color w:val="000000"/>
                <w:lang w:val="en-US" w:eastAsia="en-US"/>
              </w:rPr>
              <w:t>su</w:t>
            </w:r>
            <w:proofErr w:type="spellEnd"/>
            <w:r w:rsidRPr="00AD3D98">
              <w:rPr>
                <w:rFonts w:asciiTheme="minorHAnsi" w:eastAsia="Calibri" w:hAnsiTheme="minorHAnsi" w:cstheme="minorHAnsi"/>
                <w:color w:val="000000"/>
                <w:lang w:val="en-US" w:eastAsia="en-US"/>
              </w:rPr>
              <w:t xml:space="preserve"> se </w:t>
            </w:r>
            <w:proofErr w:type="spellStart"/>
            <w:r w:rsidRPr="00AD3D98">
              <w:rPr>
                <w:rFonts w:asciiTheme="minorHAnsi" w:eastAsia="Calibri" w:hAnsiTheme="minorHAnsi" w:cstheme="minorHAnsi"/>
                <w:color w:val="000000"/>
                <w:lang w:val="en-US" w:eastAsia="en-US"/>
              </w:rPr>
              <w:t>prijavili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aktivnost</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moći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će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sudjelovati</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aktivnostima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uz</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uvjet</w:t>
            </w:r>
            <w:proofErr w:type="spellEnd"/>
            <w:r w:rsidRPr="00AD3D98">
              <w:rPr>
                <w:rFonts w:asciiTheme="minorHAnsi" w:eastAsia="Calibri" w:hAnsiTheme="minorHAnsi" w:cstheme="minorHAnsi"/>
                <w:color w:val="000000"/>
                <w:lang w:val="en-US" w:eastAsia="en-US"/>
              </w:rPr>
              <w:t xml:space="preserve"> da </w:t>
            </w:r>
            <w:proofErr w:type="spellStart"/>
            <w:r w:rsidRPr="00AD3D98">
              <w:rPr>
                <w:rFonts w:asciiTheme="minorHAnsi" w:eastAsia="Calibri" w:hAnsiTheme="minorHAnsi" w:cstheme="minorHAnsi"/>
                <w:color w:val="000000"/>
                <w:lang w:val="en-US" w:eastAsia="en-US"/>
              </w:rPr>
              <w:t>zadovoljavaju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pripadnost</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ciljnoj</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skupini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Ukoliko</w:t>
            </w:r>
            <w:proofErr w:type="spellEnd"/>
            <w:r w:rsidRPr="00AD3D98">
              <w:rPr>
                <w:rFonts w:asciiTheme="minorHAnsi" w:eastAsia="Calibri" w:hAnsiTheme="minorHAnsi" w:cstheme="minorHAnsi"/>
                <w:color w:val="000000"/>
                <w:lang w:val="en-US" w:eastAsia="en-US"/>
              </w:rPr>
              <w:t xml:space="preserve"> je u </w:t>
            </w:r>
            <w:proofErr w:type="spellStart"/>
            <w:r w:rsidRPr="00AD3D98">
              <w:rPr>
                <w:rFonts w:asciiTheme="minorHAnsi" w:eastAsia="Calibri" w:hAnsiTheme="minorHAnsi" w:cstheme="minorHAnsi"/>
                <w:color w:val="000000"/>
                <w:lang w:val="en-US" w:eastAsia="en-US"/>
              </w:rPr>
              <w:t>slučaju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velikog</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odaziva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potrebno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izvršiti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selekciju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polaznika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aktivnosti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odabir</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ciljne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skupine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vršit</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će</w:t>
            </w:r>
            <w:proofErr w:type="spellEnd"/>
            <w:r w:rsidRPr="00AD3D98">
              <w:rPr>
                <w:rFonts w:asciiTheme="minorHAnsi" w:eastAsia="Calibri" w:hAnsiTheme="minorHAnsi" w:cstheme="minorHAnsi"/>
                <w:color w:val="000000"/>
                <w:lang w:val="en-US" w:eastAsia="en-US"/>
              </w:rPr>
              <w:t xml:space="preserve"> se </w:t>
            </w:r>
            <w:proofErr w:type="spellStart"/>
            <w:r w:rsidRPr="00AD3D98">
              <w:rPr>
                <w:rFonts w:asciiTheme="minorHAnsi" w:eastAsia="Calibri" w:hAnsiTheme="minorHAnsi" w:cstheme="minorHAnsi"/>
                <w:color w:val="000000"/>
                <w:lang w:val="en-US" w:eastAsia="en-US"/>
              </w:rPr>
              <w:t>na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temelju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unaprijed</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propisanih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javnom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pozivu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objavljenih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kriterija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koje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prijavitelji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dužni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razraditi</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okviru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projektne</w:t>
            </w:r>
            <w:proofErr w:type="spellEnd"/>
            <w:r w:rsidRPr="00AD3D98">
              <w:rPr>
                <w:rFonts w:asciiTheme="minorHAnsi" w:eastAsia="Calibri" w:hAnsiTheme="minorHAnsi" w:cstheme="minorHAnsi"/>
                <w:color w:val="000000"/>
                <w:lang w:val="en-US" w:eastAsia="en-US"/>
              </w:rPr>
              <w:t>.</w:t>
            </w:r>
          </w:p>
          <w:p w14:paraId="3E556687" w14:textId="77777777" w:rsidR="00CA75A7" w:rsidRPr="00AD3D98" w:rsidRDefault="00CA75A7" w:rsidP="00CA75A7">
            <w:pPr>
              <w:spacing w:after="160" w:line="280" w:lineRule="atLeast"/>
              <w:rPr>
                <w:rFonts w:asciiTheme="minorHAnsi" w:eastAsia="Calibri" w:hAnsiTheme="minorHAnsi" w:cstheme="minorHAnsi"/>
                <w:color w:val="000000"/>
                <w:lang w:val="en-US" w:eastAsia="en-US"/>
              </w:rPr>
            </w:pPr>
            <w:r w:rsidRPr="00AD3D98">
              <w:rPr>
                <w:rFonts w:asciiTheme="minorHAnsi" w:eastAsia="Calibri" w:hAnsiTheme="minorHAnsi" w:cstheme="minorHAnsi"/>
                <w:color w:val="000000"/>
                <w:lang w:val="en-US" w:eastAsia="en-US"/>
              </w:rPr>
              <w:t xml:space="preserve">U </w:t>
            </w:r>
            <w:proofErr w:type="spellStart"/>
            <w:r w:rsidRPr="00AD3D98">
              <w:rPr>
                <w:rFonts w:asciiTheme="minorHAnsi" w:eastAsia="Calibri" w:hAnsiTheme="minorHAnsi" w:cstheme="minorHAnsi"/>
                <w:color w:val="000000"/>
                <w:lang w:val="en-US" w:eastAsia="en-US"/>
              </w:rPr>
              <w:t>tekstu</w:t>
            </w:r>
            <w:proofErr w:type="spellEnd"/>
            <w:r w:rsidRPr="00AD3D98">
              <w:rPr>
                <w:rFonts w:asciiTheme="minorHAnsi" w:eastAsia="Calibri" w:hAnsiTheme="minorHAnsi" w:cstheme="minorHAnsi"/>
                <w:color w:val="000000"/>
                <w:lang w:val="en-US" w:eastAsia="en-US"/>
              </w:rPr>
              <w:t xml:space="preserve"> se </w:t>
            </w:r>
            <w:proofErr w:type="spellStart"/>
            <w:r w:rsidRPr="00AD3D98">
              <w:rPr>
                <w:rFonts w:asciiTheme="minorHAnsi" w:eastAsia="Calibri" w:hAnsiTheme="minorHAnsi" w:cstheme="minorHAnsi"/>
                <w:color w:val="000000"/>
                <w:lang w:val="en-US" w:eastAsia="en-US"/>
              </w:rPr>
              <w:t>navodi</w:t>
            </w:r>
            <w:proofErr w:type="spellEnd"/>
            <w:r w:rsidRPr="00AD3D98">
              <w:rPr>
                <w:rFonts w:asciiTheme="minorHAnsi" w:eastAsia="Calibri" w:hAnsiTheme="minorHAnsi" w:cstheme="minorHAnsi"/>
                <w:color w:val="000000"/>
                <w:lang w:val="en-US" w:eastAsia="en-US"/>
              </w:rPr>
              <w:t xml:space="preserve"> da:</w:t>
            </w:r>
          </w:p>
          <w:p w14:paraId="6D4B2115" w14:textId="77777777" w:rsidR="00CA75A7" w:rsidRPr="00AD3D98" w:rsidRDefault="00CA75A7" w:rsidP="00CA75A7">
            <w:pPr>
              <w:numPr>
                <w:ilvl w:val="0"/>
                <w:numId w:val="43"/>
              </w:numPr>
              <w:spacing w:after="160" w:line="280" w:lineRule="atLeast"/>
              <w:rPr>
                <w:rFonts w:asciiTheme="minorHAnsi" w:eastAsia="Times New Roman" w:hAnsiTheme="minorHAnsi" w:cstheme="minorHAnsi"/>
                <w:color w:val="000000"/>
                <w:lang w:val="en-US" w:eastAsia="en-US"/>
              </w:rPr>
            </w:pPr>
            <w:r w:rsidRPr="00AD3D98">
              <w:rPr>
                <w:rFonts w:asciiTheme="minorHAnsi" w:eastAsia="Times New Roman" w:hAnsiTheme="minorHAnsi" w:cstheme="minorHAnsi"/>
                <w:b/>
                <w:bCs/>
                <w:color w:val="000000"/>
                <w:lang w:val="en-US" w:eastAsia="en-US"/>
              </w:rPr>
              <w:lastRenderedPageBreak/>
              <w:t>"</w:t>
            </w:r>
            <w:proofErr w:type="spellStart"/>
            <w:r w:rsidRPr="00AD3D98">
              <w:rPr>
                <w:rFonts w:asciiTheme="minorHAnsi" w:eastAsia="Times New Roman" w:hAnsiTheme="minorHAnsi" w:cstheme="minorHAnsi"/>
                <w:b/>
                <w:bCs/>
                <w:color w:val="000000"/>
                <w:lang w:val="en-US" w:eastAsia="en-US"/>
              </w:rPr>
              <w:t>odabir</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ciljne</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skupine</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vršit</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će</w:t>
            </w:r>
            <w:proofErr w:type="spellEnd"/>
            <w:r w:rsidRPr="00AD3D98">
              <w:rPr>
                <w:rFonts w:asciiTheme="minorHAnsi" w:eastAsia="Times New Roman" w:hAnsiTheme="minorHAnsi" w:cstheme="minorHAnsi"/>
                <w:b/>
                <w:bCs/>
                <w:color w:val="000000"/>
                <w:lang w:val="en-US" w:eastAsia="en-US"/>
              </w:rPr>
              <w:t xml:space="preserve"> se </w:t>
            </w:r>
            <w:proofErr w:type="spellStart"/>
            <w:r w:rsidRPr="00AD3D98">
              <w:rPr>
                <w:rFonts w:asciiTheme="minorHAnsi" w:eastAsia="Times New Roman" w:hAnsiTheme="minorHAnsi" w:cstheme="minorHAnsi"/>
                <w:b/>
                <w:bCs/>
                <w:color w:val="000000"/>
                <w:lang w:val="en-US" w:eastAsia="en-US"/>
              </w:rPr>
              <w:t>temeljem</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javnog</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poziva</w:t>
            </w:r>
            <w:proofErr w:type="spellEnd"/>
            <w:r w:rsidRPr="00AD3D98">
              <w:rPr>
                <w:rFonts w:asciiTheme="minorHAnsi" w:eastAsia="Times New Roman" w:hAnsiTheme="minorHAnsi" w:cstheme="minorHAnsi"/>
                <w:b/>
                <w:bCs/>
                <w:color w:val="000000"/>
                <w:lang w:val="en-US" w:eastAsia="en-US"/>
              </w:rPr>
              <w:t>"</w:t>
            </w:r>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uz</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selekciju</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prema</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objavljenim</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kriterijima</w:t>
            </w:r>
            <w:proofErr w:type="spellEnd"/>
            <w:r w:rsidRPr="00AD3D98">
              <w:rPr>
                <w:rFonts w:asciiTheme="minorHAnsi" w:eastAsia="Times New Roman" w:hAnsiTheme="minorHAnsi" w:cstheme="minorHAnsi"/>
                <w:color w:val="000000"/>
                <w:lang w:val="en-US" w:eastAsia="en-US"/>
              </w:rPr>
              <w:t xml:space="preserve">; </w:t>
            </w:r>
          </w:p>
          <w:p w14:paraId="76410CE0" w14:textId="77777777" w:rsidR="00CA75A7" w:rsidRPr="00AD3D98" w:rsidRDefault="00CA75A7" w:rsidP="00CA75A7">
            <w:pPr>
              <w:numPr>
                <w:ilvl w:val="0"/>
                <w:numId w:val="43"/>
              </w:numPr>
              <w:spacing w:after="160" w:line="280" w:lineRule="atLeast"/>
              <w:rPr>
                <w:rFonts w:asciiTheme="minorHAnsi" w:eastAsia="Times New Roman" w:hAnsiTheme="minorHAnsi" w:cstheme="minorHAnsi"/>
                <w:color w:val="000000"/>
                <w:lang w:val="en-US" w:eastAsia="en-US"/>
              </w:rPr>
            </w:pPr>
            <w:proofErr w:type="spellStart"/>
            <w:r w:rsidRPr="00AD3D98">
              <w:rPr>
                <w:rFonts w:asciiTheme="minorHAnsi" w:eastAsia="Times New Roman" w:hAnsiTheme="minorHAnsi" w:cstheme="minorHAnsi"/>
                <w:color w:val="000000"/>
                <w:lang w:val="en-US" w:eastAsia="en-US"/>
              </w:rPr>
              <w:t>istovremeno</w:t>
            </w:r>
            <w:proofErr w:type="spellEnd"/>
            <w:r w:rsidRPr="00AD3D98">
              <w:rPr>
                <w:rFonts w:asciiTheme="minorHAnsi" w:eastAsia="Times New Roman" w:hAnsiTheme="minorHAnsi" w:cstheme="minorHAnsi"/>
                <w:color w:val="000000"/>
                <w:lang w:val="en-US" w:eastAsia="en-US"/>
              </w:rPr>
              <w:t xml:space="preserve"> se </w:t>
            </w:r>
            <w:proofErr w:type="spellStart"/>
            <w:r w:rsidRPr="00AD3D98">
              <w:rPr>
                <w:rFonts w:asciiTheme="minorHAnsi" w:eastAsia="Times New Roman" w:hAnsiTheme="minorHAnsi" w:cstheme="minorHAnsi"/>
                <w:color w:val="000000"/>
                <w:lang w:val="en-US" w:eastAsia="en-US"/>
              </w:rPr>
              <w:t>govori</w:t>
            </w:r>
            <w:proofErr w:type="spellEnd"/>
            <w:r w:rsidRPr="00AD3D98">
              <w:rPr>
                <w:rFonts w:asciiTheme="minorHAnsi" w:eastAsia="Times New Roman" w:hAnsiTheme="minorHAnsi" w:cstheme="minorHAnsi"/>
                <w:color w:val="000000"/>
                <w:lang w:val="en-US" w:eastAsia="en-US"/>
              </w:rPr>
              <w:t xml:space="preserve"> o </w:t>
            </w:r>
            <w:proofErr w:type="spellStart"/>
            <w:r w:rsidRPr="00AD3D98">
              <w:rPr>
                <w:rFonts w:asciiTheme="minorHAnsi" w:eastAsia="Times New Roman" w:hAnsiTheme="minorHAnsi" w:cstheme="minorHAnsi"/>
                <w:b/>
                <w:bCs/>
                <w:color w:val="000000"/>
                <w:lang w:val="en-US" w:eastAsia="en-US"/>
              </w:rPr>
              <w:t>javnim</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manifestacijama</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otvorenog</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tipa</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npr</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sajmovima</w:t>
            </w:r>
            <w:proofErr w:type="spellEnd"/>
            <w:r w:rsidRPr="00AD3D98">
              <w:rPr>
                <w:rFonts w:asciiTheme="minorHAnsi" w:eastAsia="Times New Roman" w:hAnsiTheme="minorHAnsi" w:cstheme="minorHAnsi"/>
                <w:color w:val="000000"/>
                <w:lang w:val="en-US" w:eastAsia="en-US"/>
              </w:rPr>
              <w:t xml:space="preserve"> za </w:t>
            </w:r>
            <w:proofErr w:type="spellStart"/>
            <w:r w:rsidRPr="00AD3D98">
              <w:rPr>
                <w:rFonts w:asciiTheme="minorHAnsi" w:eastAsia="Times New Roman" w:hAnsiTheme="minorHAnsi" w:cstheme="minorHAnsi"/>
                <w:color w:val="000000"/>
                <w:lang w:val="en-US" w:eastAsia="en-US"/>
              </w:rPr>
              <w:t>promicanje</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zdravlja</w:t>
            </w:r>
            <w:proofErr w:type="spellEnd"/>
            <w:r w:rsidRPr="00AD3D98">
              <w:rPr>
                <w:rFonts w:asciiTheme="minorHAnsi" w:eastAsia="Times New Roman" w:hAnsiTheme="minorHAnsi" w:cstheme="minorHAnsi"/>
                <w:color w:val="000000"/>
                <w:lang w:val="en-US" w:eastAsia="en-US"/>
              </w:rPr>
              <w:t>.</w:t>
            </w:r>
          </w:p>
          <w:p w14:paraId="3897DD18" w14:textId="77777777" w:rsidR="00CA75A7" w:rsidRPr="00AD3D98" w:rsidRDefault="00CA75A7" w:rsidP="00CA75A7">
            <w:pPr>
              <w:spacing w:after="160" w:line="280" w:lineRule="atLeast"/>
              <w:rPr>
                <w:rFonts w:asciiTheme="minorHAnsi" w:eastAsia="Calibri" w:hAnsiTheme="minorHAnsi" w:cstheme="minorHAnsi"/>
                <w:color w:val="000000"/>
                <w:lang w:val="en-US" w:eastAsia="en-US"/>
              </w:rPr>
            </w:pPr>
            <w:r w:rsidRPr="00AD3D98">
              <w:rPr>
                <w:rFonts w:ascii="Segoe UI Symbol" w:eastAsia="Calibri" w:hAnsi="Segoe UI Symbol" w:cs="Segoe UI Symbol"/>
                <w:color w:val="000000"/>
                <w:lang w:val="en-US" w:eastAsia="en-US"/>
              </w:rPr>
              <w:t>➡</w:t>
            </w:r>
            <w:r w:rsidRPr="00AD3D98">
              <w:rPr>
                <w:rFonts w:asciiTheme="minorHAnsi" w:eastAsia="Calibri" w:hAnsiTheme="minorHAnsi" w:cstheme="minorHAnsi"/>
                <w:color w:val="000000"/>
                <w:lang w:val="en-US" w:eastAsia="en-US"/>
              </w:rPr>
              <w:t xml:space="preserve"> Dakle, </w:t>
            </w:r>
            <w:r w:rsidRPr="00AD3D98">
              <w:rPr>
                <w:rFonts w:asciiTheme="minorHAnsi" w:eastAsia="Calibri" w:hAnsiTheme="minorHAnsi" w:cstheme="minorHAnsi"/>
                <w:b/>
                <w:bCs/>
                <w:color w:val="000000"/>
                <w:lang w:val="en-US" w:eastAsia="en-US"/>
              </w:rPr>
              <w:t xml:space="preserve">za </w:t>
            </w:r>
            <w:proofErr w:type="spellStart"/>
            <w:r w:rsidRPr="00AD3D98">
              <w:rPr>
                <w:rFonts w:asciiTheme="minorHAnsi" w:eastAsia="Calibri" w:hAnsiTheme="minorHAnsi" w:cstheme="minorHAnsi"/>
                <w:b/>
                <w:bCs/>
                <w:color w:val="000000"/>
                <w:lang w:val="en-US" w:eastAsia="en-US"/>
              </w:rPr>
              <w:t>istu</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aktivnost</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traži</w:t>
            </w:r>
            <w:proofErr w:type="spellEnd"/>
            <w:r w:rsidRPr="00AD3D98">
              <w:rPr>
                <w:rFonts w:asciiTheme="minorHAnsi" w:eastAsia="Calibri" w:hAnsiTheme="minorHAnsi" w:cstheme="minorHAnsi"/>
                <w:b/>
                <w:bCs/>
                <w:color w:val="000000"/>
                <w:lang w:val="en-US" w:eastAsia="en-US"/>
              </w:rPr>
              <w:t xml:space="preserve"> se </w:t>
            </w:r>
            <w:proofErr w:type="spellStart"/>
            <w:r w:rsidRPr="00AD3D98">
              <w:rPr>
                <w:rFonts w:asciiTheme="minorHAnsi" w:eastAsia="Calibri" w:hAnsiTheme="minorHAnsi" w:cstheme="minorHAnsi"/>
                <w:b/>
                <w:bCs/>
                <w:color w:val="000000"/>
                <w:lang w:val="en-US" w:eastAsia="en-US"/>
              </w:rPr>
              <w:t>selekcija</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ali</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i</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otvorenost</w:t>
            </w:r>
            <w:proofErr w:type="spellEnd"/>
            <w:r w:rsidRPr="00AD3D98">
              <w:rPr>
                <w:rFonts w:asciiTheme="minorHAnsi" w:eastAsia="Calibri" w:hAnsiTheme="minorHAnsi" w:cstheme="minorHAnsi"/>
                <w:b/>
                <w:bCs/>
                <w:color w:val="000000"/>
                <w:lang w:val="en-US" w:eastAsia="en-US"/>
              </w:rPr>
              <w:t xml:space="preserve"> za </w:t>
            </w:r>
            <w:proofErr w:type="spellStart"/>
            <w:r w:rsidRPr="00AD3D98">
              <w:rPr>
                <w:rFonts w:asciiTheme="minorHAnsi" w:eastAsia="Calibri" w:hAnsiTheme="minorHAnsi" w:cstheme="minorHAnsi"/>
                <w:b/>
                <w:bCs/>
                <w:color w:val="000000"/>
                <w:lang w:val="en-US" w:eastAsia="en-US"/>
              </w:rPr>
              <w:t>sve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zainteresirane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što</w:t>
            </w:r>
            <w:proofErr w:type="spellEnd"/>
            <w:r w:rsidRPr="00AD3D98">
              <w:rPr>
                <w:rFonts w:asciiTheme="minorHAnsi" w:eastAsia="Calibri" w:hAnsiTheme="minorHAnsi" w:cstheme="minorHAnsi"/>
                <w:color w:val="000000"/>
                <w:lang w:val="en-US" w:eastAsia="en-US"/>
              </w:rPr>
              <w:t xml:space="preserve"> je </w:t>
            </w:r>
            <w:proofErr w:type="spellStart"/>
            <w:r w:rsidRPr="00AD3D98">
              <w:rPr>
                <w:rFonts w:asciiTheme="minorHAnsi" w:eastAsia="Calibri" w:hAnsiTheme="minorHAnsi" w:cstheme="minorHAnsi"/>
                <w:color w:val="000000"/>
                <w:lang w:val="en-US" w:eastAsia="en-US"/>
              </w:rPr>
              <w:t>logički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provedbeno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proturječno</w:t>
            </w:r>
            <w:proofErr w:type="spellEnd"/>
            <w:r w:rsidRPr="00AD3D98">
              <w:rPr>
                <w:rFonts w:asciiTheme="minorHAnsi" w:eastAsia="Calibri" w:hAnsiTheme="minorHAnsi" w:cstheme="minorHAnsi"/>
                <w:color w:val="000000"/>
                <w:lang w:val="en-US" w:eastAsia="en-US"/>
              </w:rPr>
              <w:t>.</w:t>
            </w:r>
          </w:p>
          <w:p w14:paraId="3509B4F7" w14:textId="77777777" w:rsidR="00CA75A7" w:rsidRPr="00AD3D98" w:rsidRDefault="00CA75A7" w:rsidP="00CA75A7">
            <w:pPr>
              <w:spacing w:after="160" w:line="280" w:lineRule="atLeast"/>
              <w:rPr>
                <w:rFonts w:asciiTheme="minorHAnsi" w:eastAsia="Calibri" w:hAnsiTheme="minorHAnsi" w:cstheme="minorHAnsi"/>
                <w:color w:val="000000"/>
                <w:lang w:val="en-US" w:eastAsia="en-US"/>
              </w:rPr>
            </w:pPr>
            <w:r w:rsidRPr="00AD3D98">
              <w:rPr>
                <w:rFonts w:asciiTheme="minorHAnsi" w:eastAsia="Calibri" w:hAnsiTheme="minorHAnsi" w:cstheme="minorHAnsi"/>
                <w:color w:val="000000"/>
                <w:lang w:val="en-US" w:eastAsia="en-US"/>
              </w:rPr>
              <w:t xml:space="preserve">Molimo </w:t>
            </w:r>
            <w:proofErr w:type="spellStart"/>
            <w:r w:rsidRPr="00AD3D98">
              <w:rPr>
                <w:rFonts w:asciiTheme="minorHAnsi" w:eastAsia="Calibri" w:hAnsiTheme="minorHAnsi" w:cstheme="minorHAnsi"/>
                <w:color w:val="000000"/>
                <w:lang w:val="en-US" w:eastAsia="en-US"/>
              </w:rPr>
              <w:t>pojašnjenje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vezano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uz</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provedbu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aktivnosti</w:t>
            </w:r>
            <w:proofErr w:type="spellEnd"/>
            <w:r w:rsidRPr="00AD3D98">
              <w:rPr>
                <w:rFonts w:asciiTheme="minorHAnsi" w:eastAsia="Calibri" w:hAnsiTheme="minorHAnsi" w:cstheme="minorHAnsi"/>
                <w:color w:val="000000"/>
                <w:lang w:val="en-US" w:eastAsia="en-US"/>
              </w:rPr>
              <w:t xml:space="preserve"> 2.2.3. – </w:t>
            </w:r>
            <w:r w:rsidRPr="00AD3D98">
              <w:rPr>
                <w:rFonts w:asciiTheme="minorHAnsi" w:eastAsia="Calibri" w:hAnsiTheme="minorHAnsi" w:cstheme="minorHAnsi"/>
                <w:i/>
                <w:iCs/>
                <w:color w:val="000000"/>
                <w:lang w:val="en-US" w:eastAsia="en-US"/>
              </w:rPr>
              <w:t>„</w:t>
            </w:r>
            <w:proofErr w:type="spellStart"/>
            <w:r w:rsidRPr="00AD3D98">
              <w:rPr>
                <w:rFonts w:asciiTheme="minorHAnsi" w:eastAsia="Calibri" w:hAnsiTheme="minorHAnsi" w:cstheme="minorHAnsi"/>
                <w:i/>
                <w:iCs/>
                <w:color w:val="000000"/>
                <w:lang w:val="en-US" w:eastAsia="en-US"/>
              </w:rPr>
              <w:t>Organizacija</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javnih</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manifestacija</w:t>
            </w:r>
            <w:proofErr w:type="spellEnd"/>
            <w:r w:rsidRPr="00AD3D98">
              <w:rPr>
                <w:rFonts w:asciiTheme="minorHAnsi" w:eastAsia="Calibri" w:hAnsiTheme="minorHAnsi" w:cstheme="minorHAnsi"/>
                <w:i/>
                <w:iCs/>
                <w:color w:val="000000"/>
                <w:lang w:val="en-US" w:eastAsia="en-US"/>
              </w:rPr>
              <w:t xml:space="preserve"> s </w:t>
            </w:r>
            <w:proofErr w:type="spellStart"/>
            <w:r w:rsidRPr="00AD3D98">
              <w:rPr>
                <w:rFonts w:asciiTheme="minorHAnsi" w:eastAsia="Calibri" w:hAnsiTheme="minorHAnsi" w:cstheme="minorHAnsi"/>
                <w:i/>
                <w:iCs/>
                <w:color w:val="000000"/>
                <w:lang w:val="en-US" w:eastAsia="en-US"/>
              </w:rPr>
              <w:t>ciljem</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prevencije</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bolesti</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te</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promicanja</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tjelesnog</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i</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mentalnog</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zdravlja</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starijih</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osoba</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i</w:t>
            </w:r>
            <w:proofErr w:type="spellEnd"/>
            <w:r w:rsidRPr="00AD3D98">
              <w:rPr>
                <w:rFonts w:asciiTheme="minorHAnsi" w:eastAsia="Calibri" w:hAnsiTheme="minorHAnsi" w:cstheme="minorHAnsi"/>
                <w:i/>
                <w:iCs/>
                <w:color w:val="000000"/>
                <w:lang w:val="en-US" w:eastAsia="en-US"/>
              </w:rPr>
              <w:t>/</w:t>
            </w:r>
            <w:proofErr w:type="spellStart"/>
            <w:r w:rsidRPr="00AD3D98">
              <w:rPr>
                <w:rFonts w:asciiTheme="minorHAnsi" w:eastAsia="Calibri" w:hAnsiTheme="minorHAnsi" w:cstheme="minorHAnsi"/>
                <w:i/>
                <w:iCs/>
                <w:color w:val="000000"/>
                <w:lang w:val="en-US" w:eastAsia="en-US"/>
              </w:rPr>
              <w:t>ili</w:t>
            </w:r>
            <w:proofErr w:type="spellEnd"/>
            <w:r w:rsidRPr="00AD3D98">
              <w:rPr>
                <w:rFonts w:asciiTheme="minorHAnsi" w:eastAsia="Calibri" w:hAnsiTheme="minorHAnsi" w:cstheme="minorHAnsi"/>
                <w:i/>
                <w:iCs/>
                <w:color w:val="000000"/>
                <w:lang w:val="en-US" w:eastAsia="en-US"/>
              </w:rPr>
              <w:t xml:space="preserve"> </w:t>
            </w:r>
            <w:proofErr w:type="spellStart"/>
            <w:r w:rsidRPr="00AD3D98">
              <w:rPr>
                <w:rFonts w:asciiTheme="minorHAnsi" w:eastAsia="Calibri" w:hAnsiTheme="minorHAnsi" w:cstheme="minorHAnsi"/>
                <w:i/>
                <w:iCs/>
                <w:color w:val="000000"/>
                <w:lang w:val="en-US" w:eastAsia="en-US"/>
              </w:rPr>
              <w:t>umirovljenika</w:t>
            </w:r>
            <w:proofErr w:type="spellEnd"/>
            <w:r w:rsidRPr="00AD3D98">
              <w:rPr>
                <w:rFonts w:asciiTheme="minorHAnsi" w:eastAsia="Calibri" w:hAnsiTheme="minorHAnsi" w:cstheme="minorHAnsi"/>
                <w:i/>
                <w:iCs/>
                <w:color w:val="000000"/>
                <w:lang w:val="en-US" w:eastAsia="en-US"/>
              </w:rPr>
              <w:t>“</w:t>
            </w:r>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kako</w:t>
            </w:r>
            <w:proofErr w:type="spellEnd"/>
            <w:r w:rsidRPr="00AD3D98">
              <w:rPr>
                <w:rFonts w:asciiTheme="minorHAnsi" w:eastAsia="Calibri" w:hAnsiTheme="minorHAnsi" w:cstheme="minorHAnsi"/>
                <w:color w:val="000000"/>
                <w:lang w:val="en-US" w:eastAsia="en-US"/>
              </w:rPr>
              <w:t xml:space="preserve"> je </w:t>
            </w:r>
            <w:proofErr w:type="spellStart"/>
            <w:r w:rsidRPr="00AD3D98">
              <w:rPr>
                <w:rFonts w:asciiTheme="minorHAnsi" w:eastAsia="Calibri" w:hAnsiTheme="minorHAnsi" w:cstheme="minorHAnsi"/>
                <w:color w:val="000000"/>
                <w:lang w:val="en-US" w:eastAsia="en-US"/>
              </w:rPr>
              <w:t>definirana</w:t>
            </w:r>
            <w:proofErr w:type="spellEnd"/>
            <w:r w:rsidRPr="00AD3D98">
              <w:rPr>
                <w:rFonts w:asciiTheme="minorHAnsi" w:eastAsia="Calibri" w:hAnsiTheme="minorHAnsi" w:cstheme="minorHAnsi"/>
                <w:color w:val="000000"/>
                <w:lang w:val="en-US" w:eastAsia="en-US"/>
              </w:rPr>
              <w:t xml:space="preserve"> u </w:t>
            </w:r>
            <w:proofErr w:type="spellStart"/>
            <w:r w:rsidRPr="00AD3D98">
              <w:rPr>
                <w:rFonts w:asciiTheme="minorHAnsi" w:eastAsia="Calibri" w:hAnsiTheme="minorHAnsi" w:cstheme="minorHAnsi"/>
                <w:color w:val="000000"/>
                <w:lang w:val="en-US" w:eastAsia="en-US"/>
              </w:rPr>
              <w:t>izmijenjenoj</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natječajnoj</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dokumentaciji</w:t>
            </w:r>
            <w:proofErr w:type="spellEnd"/>
            <w:r w:rsidRPr="00AD3D98">
              <w:rPr>
                <w:rFonts w:asciiTheme="minorHAnsi" w:eastAsia="Calibri" w:hAnsiTheme="minorHAnsi" w:cstheme="minorHAnsi"/>
                <w:color w:val="000000"/>
                <w:lang w:val="en-US" w:eastAsia="en-US"/>
              </w:rPr>
              <w:t>.</w:t>
            </w:r>
          </w:p>
          <w:p w14:paraId="50703A00" w14:textId="77777777" w:rsidR="00CA75A7" w:rsidRPr="00AD3D98" w:rsidRDefault="00CA75A7" w:rsidP="00CA75A7">
            <w:pPr>
              <w:spacing w:after="160" w:line="280" w:lineRule="atLeast"/>
              <w:rPr>
                <w:rFonts w:asciiTheme="minorHAnsi" w:eastAsia="Calibri" w:hAnsiTheme="minorHAnsi" w:cstheme="minorHAnsi"/>
                <w:color w:val="000000"/>
                <w:lang w:val="en-US" w:eastAsia="en-US"/>
              </w:rPr>
            </w:pPr>
            <w:r w:rsidRPr="00AD3D98">
              <w:rPr>
                <w:rFonts w:asciiTheme="minorHAnsi" w:eastAsia="Calibri" w:hAnsiTheme="minorHAnsi" w:cstheme="minorHAnsi"/>
                <w:color w:val="000000"/>
                <w:lang w:val="en-US" w:eastAsia="en-US"/>
              </w:rPr>
              <w:t xml:space="preserve">Naime, </w:t>
            </w:r>
            <w:proofErr w:type="spellStart"/>
            <w:r w:rsidRPr="00AD3D98">
              <w:rPr>
                <w:rFonts w:asciiTheme="minorHAnsi" w:eastAsia="Calibri" w:hAnsiTheme="minorHAnsi" w:cstheme="minorHAnsi"/>
                <w:color w:val="000000"/>
                <w:lang w:val="en-US" w:eastAsia="en-US"/>
              </w:rPr>
              <w:t>aktivnost</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uključuje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javne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događaje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otvorenog</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tipa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sajmovi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festivali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akcije</w:t>
            </w:r>
            <w:proofErr w:type="spellEnd"/>
            <w:r w:rsidRPr="00AD3D98">
              <w:rPr>
                <w:rFonts w:asciiTheme="minorHAnsi" w:eastAsia="Calibri" w:hAnsiTheme="minorHAnsi" w:cstheme="minorHAnsi"/>
                <w:color w:val="000000"/>
                <w:lang w:val="en-US" w:eastAsia="en-US"/>
              </w:rPr>
              <w:t xml:space="preserve">), a u </w:t>
            </w:r>
            <w:proofErr w:type="spellStart"/>
            <w:r w:rsidRPr="00AD3D98">
              <w:rPr>
                <w:rFonts w:asciiTheme="minorHAnsi" w:eastAsia="Calibri" w:hAnsiTheme="minorHAnsi" w:cstheme="minorHAnsi"/>
                <w:color w:val="000000"/>
                <w:lang w:val="en-US" w:eastAsia="en-US"/>
              </w:rPr>
              <w:t>uputama</w:t>
            </w:r>
            <w:proofErr w:type="spellEnd"/>
            <w:r w:rsidRPr="00AD3D98">
              <w:rPr>
                <w:rFonts w:asciiTheme="minorHAnsi" w:eastAsia="Calibri" w:hAnsiTheme="minorHAnsi" w:cstheme="minorHAnsi"/>
                <w:color w:val="000000"/>
                <w:lang w:val="en-US" w:eastAsia="en-US"/>
              </w:rPr>
              <w:t xml:space="preserve"> za </w:t>
            </w:r>
            <w:proofErr w:type="spellStart"/>
            <w:r w:rsidRPr="00AD3D98">
              <w:rPr>
                <w:rFonts w:asciiTheme="minorHAnsi" w:eastAsia="Calibri" w:hAnsiTheme="minorHAnsi" w:cstheme="minorHAnsi"/>
                <w:color w:val="000000"/>
                <w:lang w:val="en-US" w:eastAsia="en-US"/>
              </w:rPr>
              <w:t>prijavitelje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propisano</w:t>
            </w:r>
            <w:proofErr w:type="spellEnd"/>
            <w:r w:rsidRPr="00AD3D98">
              <w:rPr>
                <w:rFonts w:asciiTheme="minorHAnsi" w:eastAsia="Calibri" w:hAnsiTheme="minorHAnsi" w:cstheme="minorHAnsi"/>
                <w:color w:val="000000"/>
                <w:lang w:val="en-US" w:eastAsia="en-US"/>
              </w:rPr>
              <w:t xml:space="preserve"> je da je </w:t>
            </w:r>
            <w:proofErr w:type="spellStart"/>
            <w:r w:rsidRPr="00AD3D98">
              <w:rPr>
                <w:rFonts w:asciiTheme="minorHAnsi" w:eastAsia="Calibri" w:hAnsiTheme="minorHAnsi" w:cstheme="minorHAnsi"/>
                <w:color w:val="000000"/>
                <w:lang w:val="en-US" w:eastAsia="en-US"/>
              </w:rPr>
              <w:t>odabir</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ciljne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skupine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fizičkih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osoba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potrebno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provesti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temeljem</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javnog</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poziva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unaprijed</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definiranih</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kriterija</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uz</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jasno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dokumentiran</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revizijski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trag</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selekcije</w:t>
            </w:r>
            <w:proofErr w:type="spellEnd"/>
            <w:r w:rsidRPr="00AD3D98">
              <w:rPr>
                <w:rFonts w:asciiTheme="minorHAnsi" w:eastAsia="Calibri" w:hAnsiTheme="minorHAnsi" w:cstheme="minorHAnsi"/>
                <w:color w:val="000000"/>
                <w:lang w:val="en-US" w:eastAsia="en-US"/>
              </w:rPr>
              <w:t>.</w:t>
            </w:r>
          </w:p>
          <w:p w14:paraId="7C6DFCC5" w14:textId="77777777" w:rsidR="00CA75A7" w:rsidRPr="00AD3D98" w:rsidRDefault="00CA75A7" w:rsidP="00CA75A7">
            <w:pPr>
              <w:spacing w:after="160" w:line="280" w:lineRule="atLeast"/>
              <w:rPr>
                <w:rFonts w:asciiTheme="minorHAnsi" w:eastAsia="Calibri" w:hAnsiTheme="minorHAnsi" w:cstheme="minorHAnsi"/>
                <w:color w:val="000000"/>
                <w:lang w:val="en-US" w:eastAsia="en-US"/>
              </w:rPr>
            </w:pPr>
            <w:proofErr w:type="spellStart"/>
            <w:r w:rsidRPr="00AD3D98">
              <w:rPr>
                <w:rFonts w:asciiTheme="minorHAnsi" w:eastAsia="Calibri" w:hAnsiTheme="minorHAnsi" w:cstheme="minorHAnsi"/>
                <w:color w:val="000000"/>
                <w:lang w:val="en-US" w:eastAsia="en-US"/>
              </w:rPr>
              <w:t>Budući</w:t>
            </w:r>
            <w:proofErr w:type="spellEnd"/>
            <w:r w:rsidRPr="00AD3D98">
              <w:rPr>
                <w:rFonts w:asciiTheme="minorHAnsi" w:eastAsia="Calibri" w:hAnsiTheme="minorHAnsi" w:cstheme="minorHAnsi"/>
                <w:color w:val="000000"/>
                <w:lang w:val="en-US" w:eastAsia="en-US"/>
              </w:rPr>
              <w:t xml:space="preserve"> da </w:t>
            </w:r>
            <w:proofErr w:type="spellStart"/>
            <w:r w:rsidRPr="00AD3D98">
              <w:rPr>
                <w:rFonts w:asciiTheme="minorHAnsi" w:eastAsia="Calibri" w:hAnsiTheme="minorHAnsi" w:cstheme="minorHAnsi"/>
                <w:color w:val="000000"/>
                <w:lang w:val="en-US" w:eastAsia="en-US"/>
              </w:rPr>
              <w:t>su</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ovakve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aktivnosti</w:t>
            </w:r>
            <w:proofErr w:type="spellEnd"/>
            <w:r w:rsidRPr="00AD3D98">
              <w:rPr>
                <w:rFonts w:asciiTheme="minorHAnsi" w:eastAsia="Calibri" w:hAnsiTheme="minorHAnsi" w:cstheme="minorHAnsi"/>
                <w:color w:val="000000"/>
                <w:lang w:val="en-US" w:eastAsia="en-US"/>
              </w:rPr>
              <w:t xml:space="preserve"> po </w:t>
            </w:r>
            <w:proofErr w:type="spellStart"/>
            <w:r w:rsidRPr="00AD3D98">
              <w:rPr>
                <w:rFonts w:asciiTheme="minorHAnsi" w:eastAsia="Calibri" w:hAnsiTheme="minorHAnsi" w:cstheme="minorHAnsi"/>
                <w:color w:val="000000"/>
                <w:lang w:val="en-US" w:eastAsia="en-US"/>
              </w:rPr>
              <w:t>svojoj</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prirodi</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kratkotrajne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otvorene</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i</w:t>
            </w:r>
            <w:proofErr w:type="spellEnd"/>
            <w:r w:rsidRPr="00AD3D98">
              <w:rPr>
                <w:rFonts w:asciiTheme="minorHAnsi" w:eastAsia="Calibri" w:hAnsiTheme="minorHAnsi" w:cstheme="minorHAnsi"/>
                <w:b/>
                <w:bCs/>
                <w:color w:val="000000"/>
                <w:lang w:val="en-US" w:eastAsia="en-US"/>
              </w:rPr>
              <w:t xml:space="preserve"> </w:t>
            </w:r>
            <w:proofErr w:type="spellStart"/>
            <w:r w:rsidRPr="00AD3D98">
              <w:rPr>
                <w:rFonts w:asciiTheme="minorHAnsi" w:eastAsia="Calibri" w:hAnsiTheme="minorHAnsi" w:cstheme="minorHAnsi"/>
                <w:b/>
                <w:bCs/>
                <w:color w:val="000000"/>
                <w:lang w:val="en-US" w:eastAsia="en-US"/>
              </w:rPr>
              <w:t>informativno-edukativne</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molimo</w:t>
            </w:r>
            <w:proofErr w:type="spellEnd"/>
            <w:r w:rsidRPr="00AD3D98">
              <w:rPr>
                <w:rFonts w:asciiTheme="minorHAnsi" w:eastAsia="Calibri" w:hAnsiTheme="minorHAnsi" w:cstheme="minorHAnsi"/>
                <w:color w:val="000000"/>
                <w:lang w:val="en-US" w:eastAsia="en-US"/>
              </w:rPr>
              <w:t xml:space="preserve"> </w:t>
            </w:r>
            <w:proofErr w:type="spellStart"/>
            <w:r w:rsidRPr="00AD3D98">
              <w:rPr>
                <w:rFonts w:asciiTheme="minorHAnsi" w:eastAsia="Calibri" w:hAnsiTheme="minorHAnsi" w:cstheme="minorHAnsi"/>
                <w:color w:val="000000"/>
                <w:lang w:val="en-US" w:eastAsia="en-US"/>
              </w:rPr>
              <w:t>pojašnjenje</w:t>
            </w:r>
            <w:proofErr w:type="spellEnd"/>
            <w:r w:rsidRPr="00AD3D98">
              <w:rPr>
                <w:rFonts w:asciiTheme="minorHAnsi" w:eastAsia="Calibri" w:hAnsiTheme="minorHAnsi" w:cstheme="minorHAnsi"/>
                <w:color w:val="000000"/>
                <w:lang w:val="en-US" w:eastAsia="en-US"/>
              </w:rPr>
              <w:t>:</w:t>
            </w:r>
          </w:p>
          <w:p w14:paraId="22870B8D" w14:textId="77777777" w:rsidR="00CA75A7" w:rsidRPr="00AD3D98" w:rsidRDefault="00CA75A7" w:rsidP="00CA75A7">
            <w:pPr>
              <w:numPr>
                <w:ilvl w:val="0"/>
                <w:numId w:val="44"/>
              </w:numPr>
              <w:spacing w:after="160" w:line="280" w:lineRule="atLeast"/>
              <w:rPr>
                <w:rFonts w:asciiTheme="minorHAnsi" w:eastAsia="Times New Roman" w:hAnsiTheme="minorHAnsi" w:cstheme="minorHAnsi"/>
                <w:color w:val="000000"/>
                <w:lang w:val="en-US" w:eastAsia="en-US"/>
              </w:rPr>
            </w:pPr>
            <w:r w:rsidRPr="00AD3D98">
              <w:rPr>
                <w:rFonts w:asciiTheme="minorHAnsi" w:eastAsia="Times New Roman" w:hAnsiTheme="minorHAnsi" w:cstheme="minorHAnsi"/>
                <w:b/>
                <w:bCs/>
                <w:color w:val="000000"/>
                <w:lang w:val="en-US" w:eastAsia="en-US"/>
              </w:rPr>
              <w:t xml:space="preserve">Je li </w:t>
            </w:r>
            <w:proofErr w:type="spellStart"/>
            <w:r w:rsidRPr="00AD3D98">
              <w:rPr>
                <w:rFonts w:asciiTheme="minorHAnsi" w:eastAsia="Times New Roman" w:hAnsiTheme="minorHAnsi" w:cstheme="minorHAnsi"/>
                <w:b/>
                <w:bCs/>
                <w:color w:val="000000"/>
                <w:lang w:val="en-US" w:eastAsia="en-US"/>
              </w:rPr>
              <w:t>potrebno</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provoditi</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formalnu</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selekciju</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sudionika</w:t>
            </w:r>
            <w:proofErr w:type="spellEnd"/>
            <w:r w:rsidRPr="00AD3D98">
              <w:rPr>
                <w:rFonts w:asciiTheme="minorHAnsi" w:eastAsia="Times New Roman" w:hAnsiTheme="minorHAnsi" w:cstheme="minorHAnsi"/>
                <w:color w:val="000000"/>
                <w:lang w:val="en-US" w:eastAsia="en-US"/>
              </w:rPr>
              <w:t xml:space="preserve"> za </w:t>
            </w:r>
            <w:proofErr w:type="spellStart"/>
            <w:r w:rsidRPr="00AD3D98">
              <w:rPr>
                <w:rFonts w:asciiTheme="minorHAnsi" w:eastAsia="Times New Roman" w:hAnsiTheme="minorHAnsi" w:cstheme="minorHAnsi"/>
                <w:color w:val="000000"/>
                <w:lang w:val="en-US" w:eastAsia="en-US"/>
              </w:rPr>
              <w:t>ovakve</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aktivnosti</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otvorenog</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tipa</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npr</w:t>
            </w:r>
            <w:proofErr w:type="spellEnd"/>
            <w:r w:rsidRPr="00AD3D98">
              <w:rPr>
                <w:rFonts w:asciiTheme="minorHAnsi" w:eastAsia="Times New Roman" w:hAnsiTheme="minorHAnsi" w:cstheme="minorHAnsi"/>
                <w:color w:val="000000"/>
                <w:lang w:val="en-US" w:eastAsia="en-US"/>
              </w:rPr>
              <w:t xml:space="preserve">. festival u </w:t>
            </w:r>
            <w:proofErr w:type="spellStart"/>
            <w:r w:rsidRPr="00AD3D98">
              <w:rPr>
                <w:rFonts w:asciiTheme="minorHAnsi" w:eastAsia="Times New Roman" w:hAnsiTheme="minorHAnsi" w:cstheme="minorHAnsi"/>
                <w:color w:val="000000"/>
                <w:lang w:val="en-US" w:eastAsia="en-US"/>
              </w:rPr>
              <w:t>parku</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uz</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mjerenje</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tlaka</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i</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radionicu</w:t>
            </w:r>
            <w:proofErr w:type="spellEnd"/>
            <w:r w:rsidRPr="00AD3D98">
              <w:rPr>
                <w:rFonts w:asciiTheme="minorHAnsi" w:eastAsia="Times New Roman" w:hAnsiTheme="minorHAnsi" w:cstheme="minorHAnsi"/>
                <w:color w:val="000000"/>
                <w:lang w:val="en-US" w:eastAsia="en-US"/>
              </w:rPr>
              <w:t xml:space="preserve">)? </w:t>
            </w:r>
          </w:p>
          <w:p w14:paraId="2AC5B30E" w14:textId="4C29A3DE" w:rsidR="003A76F6" w:rsidRPr="009D64E2" w:rsidRDefault="00CA75A7" w:rsidP="00FB69B2">
            <w:pPr>
              <w:numPr>
                <w:ilvl w:val="0"/>
                <w:numId w:val="44"/>
              </w:numPr>
              <w:spacing w:after="160" w:line="280" w:lineRule="atLeast"/>
              <w:rPr>
                <w:rFonts w:asciiTheme="minorHAnsi" w:eastAsia="Times New Roman" w:hAnsiTheme="minorHAnsi" w:cstheme="minorHAnsi"/>
                <w:color w:val="000000"/>
                <w:lang w:val="en-US" w:eastAsia="en-US"/>
              </w:rPr>
            </w:pPr>
            <w:r w:rsidRPr="00AD3D98">
              <w:rPr>
                <w:rFonts w:asciiTheme="minorHAnsi" w:eastAsia="Times New Roman" w:hAnsiTheme="minorHAnsi" w:cstheme="minorHAnsi"/>
                <w:color w:val="000000"/>
                <w:lang w:val="en-US" w:eastAsia="en-US"/>
              </w:rPr>
              <w:t xml:space="preserve">Je li </w:t>
            </w:r>
            <w:proofErr w:type="spellStart"/>
            <w:r w:rsidRPr="00AD3D98">
              <w:rPr>
                <w:rFonts w:asciiTheme="minorHAnsi" w:eastAsia="Times New Roman" w:hAnsiTheme="minorHAnsi" w:cstheme="minorHAnsi"/>
                <w:b/>
                <w:bCs/>
                <w:color w:val="000000"/>
                <w:lang w:val="en-US" w:eastAsia="en-US"/>
              </w:rPr>
              <w:t>dovoljno</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voditi</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evidenciju</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prisutnih</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sudionika</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ime</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godina</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rođenja</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potvrda</w:t>
            </w:r>
            <w:proofErr w:type="spellEnd"/>
            <w:r w:rsidRPr="00AD3D98">
              <w:rPr>
                <w:rFonts w:asciiTheme="minorHAnsi" w:eastAsia="Times New Roman" w:hAnsiTheme="minorHAnsi" w:cstheme="minorHAnsi"/>
                <w:color w:val="000000"/>
                <w:lang w:val="en-US" w:eastAsia="en-US"/>
              </w:rPr>
              <w:t xml:space="preserve"> o </w:t>
            </w:r>
            <w:proofErr w:type="spellStart"/>
            <w:r w:rsidRPr="00AD3D98">
              <w:rPr>
                <w:rFonts w:asciiTheme="minorHAnsi" w:eastAsia="Times New Roman" w:hAnsiTheme="minorHAnsi" w:cstheme="minorHAnsi"/>
                <w:color w:val="000000"/>
                <w:lang w:val="en-US" w:eastAsia="en-US"/>
              </w:rPr>
              <w:t>ispunjavanju</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uvjeta</w:t>
            </w:r>
            <w:proofErr w:type="spellEnd"/>
            <w:r w:rsidRPr="00AD3D98">
              <w:rPr>
                <w:rFonts w:asciiTheme="minorHAnsi" w:eastAsia="Times New Roman" w:hAnsiTheme="minorHAnsi" w:cstheme="minorHAnsi"/>
                <w:color w:val="000000"/>
                <w:lang w:val="en-US" w:eastAsia="en-US"/>
              </w:rPr>
              <w:t xml:space="preserve"> 55+ </w:t>
            </w:r>
            <w:proofErr w:type="spellStart"/>
            <w:r w:rsidRPr="00AD3D98">
              <w:rPr>
                <w:rFonts w:asciiTheme="minorHAnsi" w:eastAsia="Times New Roman" w:hAnsiTheme="minorHAnsi" w:cstheme="minorHAnsi"/>
                <w:color w:val="000000"/>
                <w:lang w:val="en-US" w:eastAsia="en-US"/>
              </w:rPr>
              <w:t>i</w:t>
            </w:r>
            <w:proofErr w:type="spellEnd"/>
            <w:r w:rsidRPr="00AD3D98">
              <w:rPr>
                <w:rFonts w:asciiTheme="minorHAnsi" w:eastAsia="Times New Roman" w:hAnsiTheme="minorHAnsi" w:cstheme="minorHAnsi"/>
                <w:color w:val="000000"/>
                <w:lang w:val="en-US" w:eastAsia="en-US"/>
              </w:rPr>
              <w:t>/</w:t>
            </w:r>
            <w:proofErr w:type="spellStart"/>
            <w:r w:rsidRPr="00AD3D98">
              <w:rPr>
                <w:rFonts w:asciiTheme="minorHAnsi" w:eastAsia="Times New Roman" w:hAnsiTheme="minorHAnsi" w:cstheme="minorHAnsi"/>
                <w:color w:val="000000"/>
                <w:lang w:val="en-US" w:eastAsia="en-US"/>
              </w:rPr>
              <w:t>ili</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umirovljenik</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uz</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prethodno</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objavljen</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javni</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poziv</w:t>
            </w:r>
            <w:proofErr w:type="spellEnd"/>
            <w:r w:rsidRPr="00AD3D98">
              <w:rPr>
                <w:rFonts w:asciiTheme="minorHAnsi" w:eastAsia="Times New Roman" w:hAnsiTheme="minorHAnsi" w:cstheme="minorHAnsi"/>
                <w:color w:val="000000"/>
                <w:lang w:val="en-US" w:eastAsia="en-US"/>
              </w:rPr>
              <w:t xml:space="preserve"> koji </w:t>
            </w:r>
            <w:proofErr w:type="spellStart"/>
            <w:r w:rsidRPr="00AD3D98">
              <w:rPr>
                <w:rFonts w:asciiTheme="minorHAnsi" w:eastAsia="Times New Roman" w:hAnsiTheme="minorHAnsi" w:cstheme="minorHAnsi"/>
                <w:color w:val="000000"/>
                <w:lang w:val="en-US" w:eastAsia="en-US"/>
              </w:rPr>
              <w:t>navodi</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uvjete</w:t>
            </w:r>
            <w:proofErr w:type="spellEnd"/>
            <w:r w:rsidRPr="00AD3D98">
              <w:rPr>
                <w:rFonts w:asciiTheme="minorHAnsi" w:eastAsia="Times New Roman" w:hAnsiTheme="minorHAnsi" w:cstheme="minorHAnsi"/>
                <w:color w:val="000000"/>
                <w:lang w:val="en-US" w:eastAsia="en-US"/>
              </w:rPr>
              <w:t xml:space="preserve"> za </w:t>
            </w:r>
            <w:proofErr w:type="spellStart"/>
            <w:r w:rsidRPr="00AD3D98">
              <w:rPr>
                <w:rFonts w:asciiTheme="minorHAnsi" w:eastAsia="Times New Roman" w:hAnsiTheme="minorHAnsi" w:cstheme="minorHAnsi"/>
                <w:color w:val="000000"/>
                <w:lang w:val="en-US" w:eastAsia="en-US"/>
              </w:rPr>
              <w:t>sudjelovanje</w:t>
            </w:r>
            <w:proofErr w:type="spellEnd"/>
            <w:r w:rsidRPr="00AD3D98">
              <w:rPr>
                <w:rFonts w:asciiTheme="minorHAnsi" w:eastAsia="Times New Roman" w:hAnsiTheme="minorHAnsi" w:cstheme="minorHAnsi"/>
                <w:color w:val="000000"/>
                <w:lang w:val="en-US" w:eastAsia="en-US"/>
              </w:rPr>
              <w:t xml:space="preserve">? </w:t>
            </w:r>
          </w:p>
          <w:p w14:paraId="04269CA1" w14:textId="77777777" w:rsidR="00CA75A7" w:rsidRPr="00AD3D98" w:rsidRDefault="00CA75A7" w:rsidP="00CA75A7">
            <w:pPr>
              <w:numPr>
                <w:ilvl w:val="0"/>
                <w:numId w:val="44"/>
              </w:numPr>
              <w:spacing w:after="160" w:line="280" w:lineRule="atLeast"/>
              <w:rPr>
                <w:rFonts w:asciiTheme="minorHAnsi" w:eastAsia="Times New Roman" w:hAnsiTheme="minorHAnsi" w:cstheme="minorHAnsi"/>
                <w:color w:val="000000"/>
                <w:lang w:val="en-US" w:eastAsia="en-US"/>
              </w:rPr>
            </w:pPr>
            <w:proofErr w:type="spellStart"/>
            <w:r w:rsidRPr="00AD3D98">
              <w:rPr>
                <w:rFonts w:asciiTheme="minorHAnsi" w:eastAsia="Times New Roman" w:hAnsiTheme="minorHAnsi" w:cstheme="minorHAnsi"/>
                <w:color w:val="000000"/>
                <w:lang w:val="en-US" w:eastAsia="en-US"/>
              </w:rPr>
              <w:t>Možemo</w:t>
            </w:r>
            <w:proofErr w:type="spellEnd"/>
            <w:r w:rsidRPr="00AD3D98">
              <w:rPr>
                <w:rFonts w:asciiTheme="minorHAnsi" w:eastAsia="Times New Roman" w:hAnsiTheme="minorHAnsi" w:cstheme="minorHAnsi"/>
                <w:color w:val="000000"/>
                <w:lang w:val="en-US" w:eastAsia="en-US"/>
              </w:rPr>
              <w:t xml:space="preserve"> li </w:t>
            </w:r>
            <w:proofErr w:type="spellStart"/>
            <w:r w:rsidRPr="00AD3D98">
              <w:rPr>
                <w:rFonts w:asciiTheme="minorHAnsi" w:eastAsia="Times New Roman" w:hAnsiTheme="minorHAnsi" w:cstheme="minorHAnsi"/>
                <w:color w:val="000000"/>
                <w:lang w:val="en-US" w:eastAsia="en-US"/>
              </w:rPr>
              <w:t>ovakve</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aktivnosti</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organizirati</w:t>
            </w:r>
            <w:proofErr w:type="spellEnd"/>
            <w:r w:rsidRPr="00AD3D98">
              <w:rPr>
                <w:rFonts w:asciiTheme="minorHAnsi" w:eastAsia="Times New Roman" w:hAnsiTheme="minorHAnsi" w:cstheme="minorHAnsi"/>
                <w:color w:val="000000"/>
                <w:lang w:val="en-US" w:eastAsia="en-US"/>
              </w:rPr>
              <w:t xml:space="preserve"> </w:t>
            </w:r>
            <w:r w:rsidRPr="00AD3D98">
              <w:rPr>
                <w:rFonts w:asciiTheme="minorHAnsi" w:eastAsia="Times New Roman" w:hAnsiTheme="minorHAnsi" w:cstheme="minorHAnsi"/>
                <w:b/>
                <w:bCs/>
                <w:color w:val="000000"/>
                <w:lang w:val="en-US" w:eastAsia="en-US"/>
              </w:rPr>
              <w:t xml:space="preserve">bez </w:t>
            </w:r>
            <w:proofErr w:type="spellStart"/>
            <w:r w:rsidRPr="00AD3D98">
              <w:rPr>
                <w:rFonts w:asciiTheme="minorHAnsi" w:eastAsia="Times New Roman" w:hAnsiTheme="minorHAnsi" w:cstheme="minorHAnsi"/>
                <w:b/>
                <w:bCs/>
                <w:color w:val="000000"/>
                <w:lang w:val="en-US" w:eastAsia="en-US"/>
              </w:rPr>
              <w:t>prethodne</w:t>
            </w:r>
            <w:proofErr w:type="spellEnd"/>
            <w:r w:rsidRPr="00AD3D98">
              <w:rPr>
                <w:rFonts w:asciiTheme="minorHAnsi" w:eastAsia="Times New Roman" w:hAnsiTheme="minorHAnsi" w:cstheme="minorHAnsi"/>
                <w:b/>
                <w:bCs/>
                <w:color w:val="000000"/>
                <w:lang w:val="en-US" w:eastAsia="en-US"/>
              </w:rPr>
              <w:t xml:space="preserve"> </w:t>
            </w:r>
            <w:proofErr w:type="spellStart"/>
            <w:r w:rsidRPr="00AD3D98">
              <w:rPr>
                <w:rFonts w:asciiTheme="minorHAnsi" w:eastAsia="Times New Roman" w:hAnsiTheme="minorHAnsi" w:cstheme="minorHAnsi"/>
                <w:b/>
                <w:bCs/>
                <w:color w:val="000000"/>
                <w:lang w:val="en-US" w:eastAsia="en-US"/>
              </w:rPr>
              <w:t>selekcije</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ako</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su</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otvorene</w:t>
            </w:r>
            <w:proofErr w:type="spellEnd"/>
            <w:r w:rsidRPr="00AD3D98">
              <w:rPr>
                <w:rFonts w:asciiTheme="minorHAnsi" w:eastAsia="Times New Roman" w:hAnsiTheme="minorHAnsi" w:cstheme="minorHAnsi"/>
                <w:color w:val="000000"/>
                <w:lang w:val="en-US" w:eastAsia="en-US"/>
              </w:rPr>
              <w:t xml:space="preserve"> za </w:t>
            </w:r>
            <w:proofErr w:type="spellStart"/>
            <w:r w:rsidRPr="00AD3D98">
              <w:rPr>
                <w:rFonts w:asciiTheme="minorHAnsi" w:eastAsia="Times New Roman" w:hAnsiTheme="minorHAnsi" w:cstheme="minorHAnsi"/>
                <w:color w:val="000000"/>
                <w:lang w:val="en-US" w:eastAsia="en-US"/>
              </w:rPr>
              <w:t>sve</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osobe</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koje</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ispunjavaju</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osnovne</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lastRenderedPageBreak/>
              <w:t>uvjete</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i</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dođu</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na</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manifestaciju</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na</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temelju</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javne</w:t>
            </w:r>
            <w:proofErr w:type="spellEnd"/>
            <w:r w:rsidRPr="00AD3D98">
              <w:rPr>
                <w:rFonts w:asciiTheme="minorHAnsi" w:eastAsia="Times New Roman" w:hAnsiTheme="minorHAnsi" w:cstheme="minorHAnsi"/>
                <w:color w:val="000000"/>
                <w:lang w:val="en-US" w:eastAsia="en-US"/>
              </w:rPr>
              <w:t xml:space="preserve"> </w:t>
            </w:r>
            <w:proofErr w:type="spellStart"/>
            <w:r w:rsidRPr="00AD3D98">
              <w:rPr>
                <w:rFonts w:asciiTheme="minorHAnsi" w:eastAsia="Times New Roman" w:hAnsiTheme="minorHAnsi" w:cstheme="minorHAnsi"/>
                <w:color w:val="000000"/>
                <w:lang w:val="en-US" w:eastAsia="en-US"/>
              </w:rPr>
              <w:t>objave</w:t>
            </w:r>
            <w:proofErr w:type="spellEnd"/>
            <w:r w:rsidRPr="00AD3D98">
              <w:rPr>
                <w:rFonts w:asciiTheme="minorHAnsi" w:eastAsia="Times New Roman" w:hAnsiTheme="minorHAnsi" w:cstheme="minorHAnsi"/>
                <w:color w:val="000000"/>
                <w:lang w:val="en-US" w:eastAsia="en-US"/>
              </w:rPr>
              <w:t>?</w:t>
            </w:r>
          </w:p>
          <w:p w14:paraId="5BBF0A6A" w14:textId="02FB8927" w:rsidR="00771B31" w:rsidRPr="00AD3D98" w:rsidRDefault="00771B31" w:rsidP="00771B31">
            <w:pPr>
              <w:spacing w:before="100" w:beforeAutospacing="1" w:after="100" w:afterAutospacing="1"/>
              <w:rPr>
                <w:rFonts w:asciiTheme="minorHAnsi" w:eastAsia="Times New Roman" w:hAnsiTheme="minorHAnsi" w:cstheme="minorHAnsi"/>
                <w:color w:val="000000"/>
                <w:lang w:val="en-US" w:eastAsia="en-US"/>
              </w:rPr>
            </w:pPr>
          </w:p>
          <w:p w14:paraId="4AFF5AD3" w14:textId="77777777" w:rsidR="00771B31" w:rsidRPr="00AD3D98" w:rsidRDefault="00771B31" w:rsidP="00771B31">
            <w:pPr>
              <w:spacing w:before="100" w:beforeAutospacing="1" w:after="100" w:afterAutospacing="1"/>
              <w:rPr>
                <w:rFonts w:asciiTheme="minorHAnsi" w:eastAsia="Times New Roman" w:hAnsiTheme="minorHAnsi" w:cstheme="minorHAnsi"/>
                <w:color w:val="000000"/>
                <w:lang w:val="en-US" w:eastAsia="en-US"/>
              </w:rPr>
            </w:pPr>
          </w:p>
          <w:p w14:paraId="1EF97D93" w14:textId="78B63C57" w:rsidR="00EF6567" w:rsidRPr="00AD3D98" w:rsidRDefault="00EF6567" w:rsidP="00377A49">
            <w:pPr>
              <w:spacing w:before="100" w:beforeAutospacing="1" w:after="100" w:afterAutospacing="1"/>
              <w:rPr>
                <w:rFonts w:asciiTheme="minorHAnsi" w:eastAsia="Times New Roman" w:hAnsiTheme="minorHAnsi" w:cstheme="minorHAnsi"/>
                <w:color w:val="000000"/>
                <w:lang w:val="en-US" w:eastAsia="en-US"/>
              </w:rPr>
            </w:pPr>
          </w:p>
        </w:tc>
        <w:tc>
          <w:tcPr>
            <w:tcW w:w="4788" w:type="dxa"/>
          </w:tcPr>
          <w:p w14:paraId="64533902" w14:textId="3C1110C8" w:rsidR="00534CD9" w:rsidRPr="00AD3D98" w:rsidRDefault="000C3F91" w:rsidP="000C3F91">
            <w:pPr>
              <w:keepNext/>
              <w:keepLines/>
              <w:spacing w:line="276" w:lineRule="auto"/>
              <w:jc w:val="both"/>
              <w:outlineLvl w:val="1"/>
              <w:rPr>
                <w:rFonts w:asciiTheme="minorHAnsi" w:eastAsia="Yu Mincho" w:hAnsiTheme="minorHAnsi" w:cstheme="minorHAnsi"/>
                <w:lang w:eastAsia="en-US"/>
              </w:rPr>
            </w:pPr>
            <w:r>
              <w:rPr>
                <w:rFonts w:asciiTheme="minorHAnsi" w:eastAsia="Yu Mincho" w:hAnsiTheme="minorHAnsi" w:cstheme="minorHAnsi"/>
                <w:lang w:eastAsia="en-US"/>
              </w:rPr>
              <w:lastRenderedPageBreak/>
              <w:t xml:space="preserve">Napominjemo kako su Prijavitelji dužni poštivati odredbe vezano za postupak odabira ciljne skupine sukladno točki </w:t>
            </w:r>
            <w:r w:rsidRPr="00FB69B2">
              <w:rPr>
                <w:rFonts w:asciiTheme="minorHAnsi" w:eastAsia="Yu Mincho" w:hAnsiTheme="minorHAnsi" w:cstheme="minorHAnsi"/>
                <w:i/>
                <w:iCs/>
                <w:lang w:eastAsia="en-US"/>
              </w:rPr>
              <w:t>2.2. Dokazivanje ciljne skupine</w:t>
            </w:r>
            <w:r>
              <w:rPr>
                <w:rFonts w:asciiTheme="minorHAnsi" w:eastAsia="Yu Mincho" w:hAnsiTheme="minorHAnsi" w:cstheme="minorHAnsi"/>
                <w:lang w:eastAsia="en-US"/>
              </w:rPr>
              <w:t xml:space="preserve"> </w:t>
            </w:r>
            <w:proofErr w:type="spellStart"/>
            <w:r>
              <w:rPr>
                <w:rFonts w:asciiTheme="minorHAnsi" w:eastAsia="Yu Mincho" w:hAnsiTheme="minorHAnsi" w:cstheme="minorHAnsi"/>
                <w:lang w:eastAsia="en-US"/>
              </w:rPr>
              <w:t>Uzp</w:t>
            </w:r>
            <w:proofErr w:type="spellEnd"/>
            <w:r>
              <w:rPr>
                <w:rFonts w:asciiTheme="minorHAnsi" w:eastAsia="Yu Mincho" w:hAnsiTheme="minorHAnsi" w:cstheme="minorHAnsi"/>
                <w:lang w:eastAsia="en-US"/>
              </w:rPr>
              <w:t>-a.</w:t>
            </w:r>
          </w:p>
        </w:tc>
      </w:tr>
      <w:tr w:rsidR="00742B1C" w:rsidRPr="00AD3D98" w14:paraId="569646B3" w14:textId="77777777" w:rsidTr="00C32BC4">
        <w:trPr>
          <w:trHeight w:val="710"/>
        </w:trPr>
        <w:tc>
          <w:tcPr>
            <w:tcW w:w="5017" w:type="dxa"/>
          </w:tcPr>
          <w:p w14:paraId="42B77076" w14:textId="77777777" w:rsidR="00CA75A7" w:rsidRPr="00AD3D98" w:rsidRDefault="00CA75A7" w:rsidP="00CA75A7">
            <w:pPr>
              <w:rPr>
                <w:rFonts w:asciiTheme="minorHAnsi" w:eastAsia="Calibri" w:hAnsiTheme="minorHAnsi" w:cstheme="minorHAnsi"/>
                <w:lang w:val="en-US" w:eastAsia="en-US"/>
              </w:rPr>
            </w:pPr>
            <w:proofErr w:type="spellStart"/>
            <w:r w:rsidRPr="00AD3D98">
              <w:rPr>
                <w:rFonts w:asciiTheme="minorHAnsi" w:eastAsia="Calibri" w:hAnsiTheme="minorHAnsi" w:cstheme="minorHAnsi"/>
                <w:lang w:val="en-US" w:eastAsia="en-US"/>
              </w:rPr>
              <w:lastRenderedPageBreak/>
              <w:t>Poštovani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poštovana</w:t>
            </w:r>
            <w:proofErr w:type="spellEnd"/>
            <w:r w:rsidRPr="00AD3D98">
              <w:rPr>
                <w:rFonts w:asciiTheme="minorHAnsi" w:eastAsia="Calibri" w:hAnsiTheme="minorHAnsi" w:cstheme="minorHAnsi"/>
                <w:lang w:val="en-US" w:eastAsia="en-US"/>
              </w:rPr>
              <w:t>,</w:t>
            </w:r>
          </w:p>
          <w:p w14:paraId="126225E7" w14:textId="77777777" w:rsidR="00CA75A7" w:rsidRPr="00AD3D98" w:rsidRDefault="00CA75A7" w:rsidP="00CA75A7">
            <w:pPr>
              <w:rPr>
                <w:rFonts w:asciiTheme="minorHAnsi" w:eastAsia="Calibri" w:hAnsiTheme="minorHAnsi" w:cstheme="minorHAnsi"/>
                <w:lang w:val="en-US" w:eastAsia="en-US"/>
              </w:rPr>
            </w:pPr>
          </w:p>
          <w:p w14:paraId="2F935B15" w14:textId="5A54C9E3" w:rsidR="00742B1C" w:rsidRPr="00AD3D98" w:rsidRDefault="00CA75A7" w:rsidP="00CA75A7">
            <w:pPr>
              <w:rPr>
                <w:rFonts w:asciiTheme="minorHAnsi" w:eastAsia="Times New Roman" w:hAnsiTheme="minorHAnsi" w:cstheme="minorHAnsi"/>
                <w:color w:val="000000"/>
                <w:lang w:val="en-US" w:eastAsia="en-US"/>
              </w:rPr>
            </w:pPr>
            <w:r w:rsidRPr="00AD3D98">
              <w:rPr>
                <w:rFonts w:asciiTheme="minorHAnsi" w:eastAsia="Calibri" w:hAnsiTheme="minorHAnsi" w:cstheme="minorHAnsi"/>
                <w:lang w:val="en-US" w:eastAsia="en-US"/>
              </w:rPr>
              <w:t xml:space="preserve">U </w:t>
            </w:r>
            <w:proofErr w:type="spellStart"/>
            <w:r w:rsidRPr="00AD3D98">
              <w:rPr>
                <w:rFonts w:asciiTheme="minorHAnsi" w:eastAsia="Calibri" w:hAnsiTheme="minorHAnsi" w:cstheme="minorHAnsi"/>
                <w:lang w:val="en-US" w:eastAsia="en-US"/>
              </w:rPr>
              <w:t>nastavku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donosimo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pitanje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vezano</w:t>
            </w:r>
            <w:proofErr w:type="spellEnd"/>
            <w:r w:rsidRPr="00AD3D98">
              <w:rPr>
                <w:rFonts w:asciiTheme="minorHAnsi" w:eastAsia="Calibri" w:hAnsiTheme="minorHAnsi" w:cstheme="minorHAnsi"/>
                <w:lang w:val="en-US" w:eastAsia="en-US"/>
              </w:rPr>
              <w:t xml:space="preserve"> za </w:t>
            </w:r>
            <w:proofErr w:type="spellStart"/>
            <w:r w:rsidRPr="00AD3D98">
              <w:rPr>
                <w:rFonts w:asciiTheme="minorHAnsi" w:eastAsia="Calibri" w:hAnsiTheme="minorHAnsi" w:cstheme="minorHAnsi"/>
                <w:lang w:val="en-US" w:eastAsia="en-US"/>
              </w:rPr>
              <w:t>Natječaj</w:t>
            </w:r>
            <w:proofErr w:type="spellEnd"/>
            <w:r w:rsidRPr="00AD3D98">
              <w:rPr>
                <w:rFonts w:asciiTheme="minorHAnsi" w:eastAsia="Calibri" w:hAnsiTheme="minorHAnsi" w:cstheme="minorHAnsi"/>
                <w:lang w:val="en-US" w:eastAsia="en-US"/>
              </w:rPr>
              <w:t xml:space="preserve"> za </w:t>
            </w:r>
            <w:proofErr w:type="spellStart"/>
            <w:r w:rsidRPr="00AD3D98">
              <w:rPr>
                <w:rFonts w:asciiTheme="minorHAnsi" w:eastAsia="Calibri" w:hAnsiTheme="minorHAnsi" w:cstheme="minorHAnsi"/>
                <w:lang w:val="en-US" w:eastAsia="en-US"/>
              </w:rPr>
              <w:t>Jačanje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kapaciteta</w:t>
            </w:r>
            <w:proofErr w:type="spellEnd"/>
            <w:r w:rsidRPr="00AD3D98">
              <w:rPr>
                <w:rFonts w:asciiTheme="minorHAnsi" w:eastAsia="Calibri" w:hAnsiTheme="minorHAnsi" w:cstheme="minorHAnsi"/>
                <w:lang w:val="en-US" w:eastAsia="en-US"/>
              </w:rPr>
              <w:t xml:space="preserve"> OCD-a za </w:t>
            </w:r>
            <w:proofErr w:type="spellStart"/>
            <w:r w:rsidRPr="00AD3D98">
              <w:rPr>
                <w:rFonts w:asciiTheme="minorHAnsi" w:eastAsia="Calibri" w:hAnsiTheme="minorHAnsi" w:cstheme="minorHAnsi"/>
                <w:lang w:val="en-US" w:eastAsia="en-US"/>
              </w:rPr>
              <w:t>provedbu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programa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aktivnog</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starenja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referentni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broj</w:t>
            </w:r>
            <w:proofErr w:type="spellEnd"/>
            <w:r w:rsidRPr="00AD3D98">
              <w:rPr>
                <w:rFonts w:asciiTheme="minorHAnsi" w:eastAsia="Calibri" w:hAnsiTheme="minorHAnsi" w:cstheme="minorHAnsi"/>
                <w:lang w:val="en-US" w:eastAsia="en-US"/>
              </w:rPr>
              <w:t>: SF.3.4.08.06):</w:t>
            </w:r>
            <w:r w:rsidRPr="00AD3D98">
              <w:rPr>
                <w:rFonts w:asciiTheme="minorHAnsi" w:eastAsia="Calibri" w:hAnsiTheme="minorHAnsi" w:cstheme="minorHAnsi"/>
                <w:lang w:val="en-US" w:eastAsia="en-US"/>
              </w:rPr>
              <w:br/>
            </w:r>
            <w:r w:rsidRPr="00AD3D98">
              <w:rPr>
                <w:rFonts w:asciiTheme="minorHAnsi" w:eastAsia="Calibri" w:hAnsiTheme="minorHAnsi" w:cstheme="minorHAnsi"/>
                <w:lang w:val="en-US" w:eastAsia="en-US"/>
              </w:rPr>
              <w:br/>
              <w:t xml:space="preserve">U </w:t>
            </w:r>
            <w:proofErr w:type="spellStart"/>
            <w:r w:rsidRPr="00AD3D98">
              <w:rPr>
                <w:rFonts w:asciiTheme="minorHAnsi" w:eastAsia="Calibri" w:hAnsiTheme="minorHAnsi" w:cstheme="minorHAnsi"/>
                <w:lang w:val="en-US" w:eastAsia="en-US"/>
              </w:rPr>
              <w:t>Uputama</w:t>
            </w:r>
            <w:proofErr w:type="spellEnd"/>
            <w:r w:rsidRPr="00AD3D98">
              <w:rPr>
                <w:rFonts w:asciiTheme="minorHAnsi" w:eastAsia="Calibri" w:hAnsiTheme="minorHAnsi" w:cstheme="minorHAnsi"/>
                <w:lang w:val="en-US" w:eastAsia="en-US"/>
              </w:rPr>
              <w:t xml:space="preserve"> za </w:t>
            </w:r>
            <w:proofErr w:type="spellStart"/>
            <w:r w:rsidRPr="00AD3D98">
              <w:rPr>
                <w:rFonts w:asciiTheme="minorHAnsi" w:eastAsia="Calibri" w:hAnsiTheme="minorHAnsi" w:cstheme="minorHAnsi"/>
                <w:lang w:val="en-US" w:eastAsia="en-US"/>
              </w:rPr>
              <w:t>prijavitelje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točka</w:t>
            </w:r>
            <w:proofErr w:type="spellEnd"/>
            <w:r w:rsidRPr="00AD3D98">
              <w:rPr>
                <w:rFonts w:asciiTheme="minorHAnsi" w:eastAsia="Calibri" w:hAnsiTheme="minorHAnsi" w:cstheme="minorHAnsi"/>
                <w:lang w:val="en-US" w:eastAsia="en-US"/>
              </w:rPr>
              <w:t xml:space="preserve"> 2.6.1. </w:t>
            </w:r>
            <w:proofErr w:type="spellStart"/>
            <w:r w:rsidRPr="00AD3D98">
              <w:rPr>
                <w:rFonts w:asciiTheme="minorHAnsi" w:eastAsia="Calibri" w:hAnsiTheme="minorHAnsi" w:cstheme="minorHAnsi"/>
                <w:lang w:val="en-US" w:eastAsia="en-US"/>
              </w:rPr>
              <w:t>Prijavitelji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navedeno</w:t>
            </w:r>
            <w:proofErr w:type="spellEnd"/>
            <w:r w:rsidRPr="00AD3D98">
              <w:rPr>
                <w:rFonts w:asciiTheme="minorHAnsi" w:eastAsia="Calibri" w:hAnsiTheme="minorHAnsi" w:cstheme="minorHAnsi"/>
                <w:lang w:val="en-US" w:eastAsia="en-US"/>
              </w:rPr>
              <w:t xml:space="preserve"> je: "</w:t>
            </w:r>
            <w:proofErr w:type="spellStart"/>
            <w:r w:rsidRPr="00AD3D98">
              <w:rPr>
                <w:rFonts w:asciiTheme="minorHAnsi" w:eastAsia="Calibri" w:hAnsiTheme="minorHAnsi" w:cstheme="minorHAnsi"/>
                <w:lang w:val="en-US" w:eastAsia="en-US"/>
              </w:rPr>
              <w:t>zaklada</w:t>
            </w:r>
            <w:proofErr w:type="spellEnd"/>
            <w:r w:rsidRPr="00AD3D98">
              <w:rPr>
                <w:rFonts w:asciiTheme="minorHAnsi" w:eastAsia="Calibri" w:hAnsiTheme="minorHAnsi" w:cstheme="minorHAnsi"/>
                <w:lang w:val="en-US" w:eastAsia="en-US"/>
              </w:rPr>
              <w:t xml:space="preserve"> – </w:t>
            </w:r>
            <w:proofErr w:type="spellStart"/>
            <w:r w:rsidRPr="00AD3D98">
              <w:rPr>
                <w:rFonts w:asciiTheme="minorHAnsi" w:eastAsia="Calibri" w:hAnsiTheme="minorHAnsi" w:cstheme="minorHAnsi"/>
                <w:lang w:val="en-US" w:eastAsia="en-US"/>
              </w:rPr>
              <w:t>osnovana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registrirana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djeluje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sukladno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Zakonu</w:t>
            </w:r>
            <w:proofErr w:type="spellEnd"/>
            <w:r w:rsidRPr="00AD3D98">
              <w:rPr>
                <w:rFonts w:asciiTheme="minorHAnsi" w:eastAsia="Calibri" w:hAnsiTheme="minorHAnsi" w:cstheme="minorHAnsi"/>
                <w:lang w:val="en-US" w:eastAsia="en-US"/>
              </w:rPr>
              <w:t xml:space="preserve"> o </w:t>
            </w:r>
            <w:proofErr w:type="spellStart"/>
            <w:r w:rsidRPr="00AD3D98">
              <w:rPr>
                <w:rFonts w:asciiTheme="minorHAnsi" w:eastAsia="Calibri" w:hAnsiTheme="minorHAnsi" w:cstheme="minorHAnsi"/>
                <w:lang w:val="en-US" w:eastAsia="en-US"/>
              </w:rPr>
              <w:t>zakladama</w:t>
            </w:r>
            <w:proofErr w:type="spellEnd"/>
            <w:r w:rsidRPr="00AD3D98">
              <w:rPr>
                <w:rFonts w:asciiTheme="minorHAnsi" w:eastAsia="Calibri" w:hAnsiTheme="minorHAnsi" w:cstheme="minorHAnsi"/>
                <w:lang w:val="en-US" w:eastAsia="en-US"/>
              </w:rPr>
              <w:t xml:space="preserve"> (NN 106/18, 98/19, 151/22) </w:t>
            </w:r>
            <w:proofErr w:type="spellStart"/>
            <w:r w:rsidRPr="00AD3D98">
              <w:rPr>
                <w:rFonts w:asciiTheme="minorHAnsi" w:eastAsia="Calibri" w:hAnsiTheme="minorHAnsi" w:cstheme="minorHAnsi"/>
                <w:lang w:val="en-US" w:eastAsia="en-US"/>
              </w:rPr>
              <w:t>te</w:t>
            </w:r>
            <w:proofErr w:type="spellEnd"/>
            <w:r w:rsidRPr="00AD3D98">
              <w:rPr>
                <w:rFonts w:asciiTheme="minorHAnsi" w:eastAsia="Calibri" w:hAnsiTheme="minorHAnsi" w:cstheme="minorHAnsi"/>
                <w:lang w:val="en-US" w:eastAsia="en-US"/>
              </w:rPr>
              <w:t xml:space="preserve"> je </w:t>
            </w:r>
            <w:proofErr w:type="spellStart"/>
            <w:r w:rsidRPr="00AD3D98">
              <w:rPr>
                <w:rFonts w:asciiTheme="minorHAnsi" w:eastAsia="Calibri" w:hAnsiTheme="minorHAnsi" w:cstheme="minorHAnsi"/>
                <w:lang w:val="en-US" w:eastAsia="en-US"/>
              </w:rPr>
              <w:t>iz</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statuta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razvidno</w:t>
            </w:r>
            <w:proofErr w:type="spellEnd"/>
            <w:r w:rsidRPr="00AD3D98">
              <w:rPr>
                <w:rFonts w:asciiTheme="minorHAnsi" w:eastAsia="Calibri" w:hAnsiTheme="minorHAnsi" w:cstheme="minorHAnsi"/>
                <w:lang w:val="en-US" w:eastAsia="en-US"/>
              </w:rPr>
              <w:t xml:space="preserve"> da </w:t>
            </w:r>
            <w:proofErr w:type="spellStart"/>
            <w:r w:rsidRPr="00AD3D98">
              <w:rPr>
                <w:rFonts w:asciiTheme="minorHAnsi" w:eastAsia="Calibri" w:hAnsiTheme="minorHAnsi" w:cstheme="minorHAnsi"/>
                <w:lang w:val="en-US" w:eastAsia="en-US"/>
              </w:rPr>
              <w:t>jedno</w:t>
            </w:r>
            <w:proofErr w:type="spellEnd"/>
            <w:r w:rsidRPr="00AD3D98">
              <w:rPr>
                <w:rFonts w:asciiTheme="minorHAnsi" w:eastAsia="Calibri" w:hAnsiTheme="minorHAnsi" w:cstheme="minorHAnsi"/>
                <w:lang w:val="en-US" w:eastAsia="en-US"/>
              </w:rPr>
              <w:t xml:space="preserve"> od </w:t>
            </w:r>
            <w:proofErr w:type="spellStart"/>
            <w:r w:rsidRPr="00AD3D98">
              <w:rPr>
                <w:rFonts w:asciiTheme="minorHAnsi" w:eastAsia="Calibri" w:hAnsiTheme="minorHAnsi" w:cstheme="minorHAnsi"/>
                <w:lang w:val="en-US" w:eastAsia="en-US"/>
              </w:rPr>
              <w:t>područja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njezina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djelovanja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uključuje</w:t>
            </w:r>
            <w:proofErr w:type="spellEnd"/>
            <w:r w:rsidRPr="00AD3D98">
              <w:rPr>
                <w:rFonts w:asciiTheme="minorHAnsi" w:eastAsia="Calibri" w:hAnsiTheme="minorHAnsi" w:cstheme="minorHAnsi"/>
                <w:lang w:val="en-US" w:eastAsia="en-US"/>
              </w:rPr>
              <w:t xml:space="preserve"> rad s </w:t>
            </w:r>
            <w:proofErr w:type="spellStart"/>
            <w:r w:rsidRPr="00AD3D98">
              <w:rPr>
                <w:rFonts w:asciiTheme="minorHAnsi" w:eastAsia="Calibri" w:hAnsiTheme="minorHAnsi" w:cstheme="minorHAnsi"/>
                <w:lang w:val="en-US" w:eastAsia="en-US"/>
              </w:rPr>
              <w:t>osobama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starije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životne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dobi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w:t>
            </w:r>
            <w:proofErr w:type="spellStart"/>
            <w:r w:rsidRPr="00AD3D98">
              <w:rPr>
                <w:rFonts w:asciiTheme="minorHAnsi" w:eastAsia="Calibri" w:hAnsiTheme="minorHAnsi" w:cstheme="minorHAnsi"/>
                <w:lang w:val="en-US" w:eastAsia="en-US"/>
              </w:rPr>
              <w:t>ili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umirovljenicima</w:t>
            </w:r>
            <w:proofErr w:type="spellEnd"/>
            <w:r w:rsidRPr="00AD3D98">
              <w:rPr>
                <w:rFonts w:asciiTheme="minorHAnsi" w:eastAsia="Calibri" w:hAnsiTheme="minorHAnsi" w:cstheme="minorHAnsi"/>
                <w:lang w:val="en-US" w:eastAsia="en-US"/>
              </w:rPr>
              <w:t>."</w:t>
            </w:r>
            <w:r w:rsidRPr="00AD3D98">
              <w:rPr>
                <w:rFonts w:asciiTheme="minorHAnsi" w:eastAsia="Calibri" w:hAnsiTheme="minorHAnsi" w:cstheme="minorHAnsi"/>
                <w:lang w:val="en-US" w:eastAsia="en-US"/>
              </w:rPr>
              <w:br/>
            </w:r>
            <w:r w:rsidRPr="00AD3D98">
              <w:rPr>
                <w:rFonts w:asciiTheme="minorHAnsi" w:eastAsia="Calibri" w:hAnsiTheme="minorHAnsi" w:cstheme="minorHAnsi"/>
                <w:lang w:val="en-US" w:eastAsia="en-US"/>
              </w:rPr>
              <w:br/>
              <w:t xml:space="preserve">U </w:t>
            </w:r>
            <w:proofErr w:type="spellStart"/>
            <w:r w:rsidRPr="00AD3D98">
              <w:rPr>
                <w:rFonts w:asciiTheme="minorHAnsi" w:eastAsia="Calibri" w:hAnsiTheme="minorHAnsi" w:cstheme="minorHAnsi"/>
                <w:lang w:val="en-US" w:eastAsia="en-US"/>
              </w:rPr>
              <w:t>statutu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naše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Zaklade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navedeno</w:t>
            </w:r>
            <w:proofErr w:type="spellEnd"/>
            <w:r w:rsidRPr="00AD3D98">
              <w:rPr>
                <w:rFonts w:asciiTheme="minorHAnsi" w:eastAsia="Calibri" w:hAnsiTheme="minorHAnsi" w:cstheme="minorHAnsi"/>
                <w:lang w:val="en-US" w:eastAsia="en-US"/>
              </w:rPr>
              <w:t xml:space="preserve"> je: "</w:t>
            </w:r>
            <w:proofErr w:type="spellStart"/>
            <w:r w:rsidRPr="00AD3D98">
              <w:rPr>
                <w:rFonts w:asciiTheme="minorHAnsi" w:eastAsia="Calibri" w:hAnsiTheme="minorHAnsi" w:cstheme="minorHAnsi"/>
                <w:lang w:val="en-US" w:eastAsia="en-US"/>
              </w:rPr>
              <w:t>Zaklada</w:t>
            </w:r>
            <w:proofErr w:type="spellEnd"/>
            <w:r w:rsidRPr="00AD3D98">
              <w:rPr>
                <w:rFonts w:asciiTheme="minorHAnsi" w:eastAsia="Calibri" w:hAnsiTheme="minorHAnsi" w:cstheme="minorHAnsi"/>
                <w:lang w:val="en-US" w:eastAsia="en-US"/>
              </w:rPr>
              <w:t xml:space="preserve"> je </w:t>
            </w:r>
            <w:proofErr w:type="spellStart"/>
            <w:r w:rsidRPr="00AD3D98">
              <w:rPr>
                <w:rFonts w:asciiTheme="minorHAnsi" w:eastAsia="Calibri" w:hAnsiTheme="minorHAnsi" w:cstheme="minorHAnsi"/>
                <w:lang w:val="en-US" w:eastAsia="en-US"/>
              </w:rPr>
              <w:t>osnovana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temeljnom</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svrhom</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poticanja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partnerstva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razvoja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civilnog</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društva</w:t>
            </w:r>
            <w:proofErr w:type="spellEnd"/>
            <w:r w:rsidRPr="00AD3D98">
              <w:rPr>
                <w:rFonts w:asciiTheme="minorHAnsi" w:eastAsia="Calibri" w:hAnsiTheme="minorHAnsi" w:cstheme="minorHAnsi"/>
                <w:lang w:val="en-US" w:eastAsia="en-US"/>
              </w:rPr>
              <w:t xml:space="preserve"> u </w:t>
            </w:r>
            <w:proofErr w:type="spellStart"/>
            <w:r w:rsidRPr="00AD3D98">
              <w:rPr>
                <w:rFonts w:asciiTheme="minorHAnsi" w:eastAsia="Calibri" w:hAnsiTheme="minorHAnsi" w:cstheme="minorHAnsi"/>
                <w:lang w:val="en-US" w:eastAsia="en-US"/>
              </w:rPr>
              <w:t>Istarskoj</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županiji</w:t>
            </w:r>
            <w:proofErr w:type="spellEnd"/>
            <w:r w:rsidRPr="00AD3D98">
              <w:rPr>
                <w:rFonts w:asciiTheme="minorHAnsi" w:eastAsia="Calibri" w:hAnsiTheme="minorHAnsi" w:cstheme="minorHAnsi"/>
                <w:lang w:val="en-US" w:eastAsia="en-US"/>
              </w:rPr>
              <w:t xml:space="preserve">. Radi </w:t>
            </w:r>
            <w:proofErr w:type="spellStart"/>
            <w:r w:rsidRPr="00AD3D98">
              <w:rPr>
                <w:rFonts w:asciiTheme="minorHAnsi" w:eastAsia="Calibri" w:hAnsiTheme="minorHAnsi" w:cstheme="minorHAnsi"/>
                <w:lang w:val="en-US" w:eastAsia="en-US"/>
              </w:rPr>
              <w:t>ostvarivanja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svoje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temeljne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svrhe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Zaklada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pruža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informacijsku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stručnu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financijsku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potporu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programima</w:t>
            </w:r>
            <w:proofErr w:type="spellEnd"/>
            <w:r w:rsidRPr="00AD3D98">
              <w:rPr>
                <w:rFonts w:asciiTheme="minorHAnsi" w:eastAsia="Calibri" w:hAnsiTheme="minorHAnsi" w:cstheme="minorHAnsi"/>
                <w:lang w:val="en-US" w:eastAsia="en-US"/>
              </w:rPr>
              <w:t xml:space="preserve"> koji </w:t>
            </w:r>
            <w:proofErr w:type="spellStart"/>
            <w:r w:rsidRPr="00AD3D98">
              <w:rPr>
                <w:rFonts w:asciiTheme="minorHAnsi" w:eastAsia="Calibri" w:hAnsiTheme="minorHAnsi" w:cstheme="minorHAnsi"/>
                <w:lang w:val="en-US" w:eastAsia="en-US"/>
              </w:rPr>
              <w:t>potiču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održivost</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neprofitnog</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sektora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međusektorsku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suradnju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građanske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inicijative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filantropiju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volonterstvo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unapređenje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demokratske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institucije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društva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kao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druge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programe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kojima</w:t>
            </w:r>
            <w:proofErr w:type="spellEnd"/>
            <w:r w:rsidRPr="00AD3D98">
              <w:rPr>
                <w:rFonts w:asciiTheme="minorHAnsi" w:eastAsia="Calibri" w:hAnsiTheme="minorHAnsi" w:cstheme="minorHAnsi"/>
                <w:lang w:val="en-US" w:eastAsia="en-US"/>
              </w:rPr>
              <w:t xml:space="preserve"> se </w:t>
            </w:r>
            <w:proofErr w:type="spellStart"/>
            <w:r w:rsidRPr="00AD3D98">
              <w:rPr>
                <w:rFonts w:asciiTheme="minorHAnsi" w:eastAsia="Calibri" w:hAnsiTheme="minorHAnsi" w:cstheme="minorHAnsi"/>
                <w:lang w:val="en-US" w:eastAsia="en-US"/>
              </w:rPr>
              <w:t>ostvaruje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temeljna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svrha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Zaklade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te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Zaklada</w:t>
            </w:r>
            <w:proofErr w:type="spellEnd"/>
            <w:r w:rsidRPr="00AD3D98">
              <w:rPr>
                <w:rFonts w:asciiTheme="minorHAnsi" w:eastAsia="Calibri" w:hAnsiTheme="minorHAnsi" w:cstheme="minorHAnsi"/>
                <w:lang w:val="en-US" w:eastAsia="en-US"/>
              </w:rPr>
              <w:t xml:space="preserve"> je </w:t>
            </w:r>
            <w:proofErr w:type="spellStart"/>
            <w:r w:rsidRPr="00AD3D98">
              <w:rPr>
                <w:rFonts w:asciiTheme="minorHAnsi" w:eastAsia="Calibri" w:hAnsiTheme="minorHAnsi" w:cstheme="minorHAnsi"/>
                <w:lang w:val="en-US" w:eastAsia="en-US"/>
              </w:rPr>
              <w:t>namijenjena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građanima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udrugama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građana</w:t>
            </w:r>
            <w:proofErr w:type="spellEnd"/>
            <w:r w:rsidRPr="00AD3D98">
              <w:rPr>
                <w:rFonts w:asciiTheme="minorHAnsi" w:eastAsia="Calibri" w:hAnsiTheme="minorHAnsi" w:cstheme="minorHAnsi"/>
                <w:lang w:val="en-US" w:eastAsia="en-US"/>
              </w:rPr>
              <w:t xml:space="preserve"> u </w:t>
            </w:r>
            <w:proofErr w:type="spellStart"/>
            <w:r w:rsidRPr="00AD3D98">
              <w:rPr>
                <w:rFonts w:asciiTheme="minorHAnsi" w:eastAsia="Calibri" w:hAnsiTheme="minorHAnsi" w:cstheme="minorHAnsi"/>
                <w:lang w:val="en-US" w:eastAsia="en-US"/>
              </w:rPr>
              <w:t>Istarskoj</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županiji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oblicima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mjesne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samouprave</w:t>
            </w:r>
            <w:proofErr w:type="spellEnd"/>
            <w:r w:rsidRPr="00AD3D98">
              <w:rPr>
                <w:rFonts w:asciiTheme="minorHAnsi" w:eastAsia="Calibri" w:hAnsiTheme="minorHAnsi" w:cstheme="minorHAnsi"/>
                <w:lang w:val="en-US" w:eastAsia="en-US"/>
              </w:rPr>
              <w:t xml:space="preserve"> u </w:t>
            </w:r>
            <w:proofErr w:type="spellStart"/>
            <w:r w:rsidRPr="00AD3D98">
              <w:rPr>
                <w:rFonts w:asciiTheme="minorHAnsi" w:eastAsia="Calibri" w:hAnsiTheme="minorHAnsi" w:cstheme="minorHAnsi"/>
                <w:lang w:val="en-US" w:eastAsia="en-US"/>
              </w:rPr>
              <w:t>Istarskoj</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županiji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te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jedinicama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lokalne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samouprave</w:t>
            </w:r>
            <w:proofErr w:type="spellEnd"/>
            <w:r w:rsidRPr="00AD3D98">
              <w:rPr>
                <w:rFonts w:asciiTheme="minorHAnsi" w:eastAsia="Calibri" w:hAnsiTheme="minorHAnsi" w:cstheme="minorHAnsi"/>
                <w:lang w:val="en-US" w:eastAsia="en-US"/>
              </w:rPr>
              <w:t xml:space="preserve"> s </w:t>
            </w:r>
            <w:proofErr w:type="spellStart"/>
            <w:r w:rsidRPr="00AD3D98">
              <w:rPr>
                <w:rFonts w:asciiTheme="minorHAnsi" w:eastAsia="Calibri" w:hAnsiTheme="minorHAnsi" w:cstheme="minorHAnsi"/>
                <w:lang w:val="en-US" w:eastAsia="en-US"/>
              </w:rPr>
              <w:t>područja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Istarske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županije</w:t>
            </w:r>
            <w:proofErr w:type="spellEnd"/>
            <w:r w:rsidRPr="00AD3D98">
              <w:rPr>
                <w:rFonts w:asciiTheme="minorHAnsi" w:eastAsia="Calibri" w:hAnsiTheme="minorHAnsi" w:cstheme="minorHAnsi"/>
                <w:lang w:val="en-US" w:eastAsia="en-US"/>
              </w:rPr>
              <w:t>."</w:t>
            </w:r>
            <w:r w:rsidRPr="00AD3D98">
              <w:rPr>
                <w:rFonts w:asciiTheme="minorHAnsi" w:eastAsia="Calibri" w:hAnsiTheme="minorHAnsi" w:cstheme="minorHAnsi"/>
                <w:lang w:val="en-US" w:eastAsia="en-US"/>
              </w:rPr>
              <w:br/>
            </w:r>
            <w:r w:rsidRPr="00AD3D98">
              <w:rPr>
                <w:rFonts w:asciiTheme="minorHAnsi" w:eastAsia="Calibri" w:hAnsiTheme="minorHAnsi" w:cstheme="minorHAnsi"/>
                <w:lang w:val="en-US" w:eastAsia="en-US"/>
              </w:rPr>
              <w:br/>
            </w:r>
            <w:proofErr w:type="spellStart"/>
            <w:r w:rsidRPr="00AD3D98">
              <w:rPr>
                <w:rFonts w:asciiTheme="minorHAnsi" w:eastAsia="Calibri" w:hAnsiTheme="minorHAnsi" w:cstheme="minorHAnsi"/>
                <w:lang w:val="en-US" w:eastAsia="en-US"/>
              </w:rPr>
              <w:t>Budući</w:t>
            </w:r>
            <w:proofErr w:type="spellEnd"/>
            <w:r w:rsidRPr="00AD3D98">
              <w:rPr>
                <w:rFonts w:asciiTheme="minorHAnsi" w:eastAsia="Calibri" w:hAnsiTheme="minorHAnsi" w:cstheme="minorHAnsi"/>
                <w:lang w:val="en-US" w:eastAsia="en-US"/>
              </w:rPr>
              <w:t xml:space="preserve"> da se u </w:t>
            </w:r>
            <w:proofErr w:type="spellStart"/>
            <w:r w:rsidRPr="00AD3D98">
              <w:rPr>
                <w:rFonts w:asciiTheme="minorHAnsi" w:eastAsia="Calibri" w:hAnsiTheme="minorHAnsi" w:cstheme="minorHAnsi"/>
                <w:lang w:val="en-US" w:eastAsia="en-US"/>
              </w:rPr>
              <w:t>statutu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izrijekom</w:t>
            </w:r>
            <w:proofErr w:type="spellEnd"/>
            <w:r w:rsidRPr="00AD3D98">
              <w:rPr>
                <w:rFonts w:asciiTheme="minorHAnsi" w:eastAsia="Calibri" w:hAnsiTheme="minorHAnsi" w:cstheme="minorHAnsi"/>
                <w:lang w:val="en-US" w:eastAsia="en-US"/>
              </w:rPr>
              <w:t xml:space="preserve"> ne </w:t>
            </w:r>
            <w:proofErr w:type="spellStart"/>
            <w:r w:rsidRPr="00AD3D98">
              <w:rPr>
                <w:rFonts w:asciiTheme="minorHAnsi" w:eastAsia="Calibri" w:hAnsiTheme="minorHAnsi" w:cstheme="minorHAnsi"/>
                <w:lang w:val="en-US" w:eastAsia="en-US"/>
              </w:rPr>
              <w:t>navode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umirovljenici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osobe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starije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životne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dobi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ali</w:t>
            </w:r>
            <w:proofErr w:type="spellEnd"/>
            <w:r w:rsidRPr="00AD3D98">
              <w:rPr>
                <w:rFonts w:asciiTheme="minorHAnsi" w:eastAsia="Calibri" w:hAnsiTheme="minorHAnsi" w:cstheme="minorHAnsi"/>
                <w:lang w:val="en-US" w:eastAsia="en-US"/>
              </w:rPr>
              <w:t xml:space="preserve"> se </w:t>
            </w:r>
            <w:proofErr w:type="spellStart"/>
            <w:r w:rsidRPr="00AD3D98">
              <w:rPr>
                <w:rFonts w:asciiTheme="minorHAnsi" w:eastAsia="Calibri" w:hAnsiTheme="minorHAnsi" w:cstheme="minorHAnsi"/>
                <w:lang w:val="en-US" w:eastAsia="en-US"/>
              </w:rPr>
              <w:t>spominju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građani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te</w:t>
            </w:r>
            <w:proofErr w:type="spellEnd"/>
            <w:r w:rsidRPr="00AD3D98">
              <w:rPr>
                <w:rFonts w:asciiTheme="minorHAnsi" w:eastAsia="Calibri" w:hAnsiTheme="minorHAnsi" w:cstheme="minorHAnsi"/>
                <w:lang w:val="en-US" w:eastAsia="en-US"/>
              </w:rPr>
              <w:t xml:space="preserve"> se </w:t>
            </w:r>
            <w:proofErr w:type="spellStart"/>
            <w:r w:rsidRPr="00AD3D98">
              <w:rPr>
                <w:rFonts w:asciiTheme="minorHAnsi" w:eastAsia="Calibri" w:hAnsiTheme="minorHAnsi" w:cstheme="minorHAnsi"/>
                <w:lang w:val="en-US" w:eastAsia="en-US"/>
              </w:rPr>
              <w:t>pruža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podrška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programima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građanskih</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inicijativa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filantropije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volonterstva</w:t>
            </w:r>
            <w:proofErr w:type="spellEnd"/>
            <w:r w:rsidRPr="00AD3D98">
              <w:rPr>
                <w:rFonts w:asciiTheme="minorHAnsi" w:eastAsia="Calibri" w:hAnsiTheme="minorHAnsi" w:cstheme="minorHAnsi"/>
                <w:lang w:val="en-US" w:eastAsia="en-US"/>
              </w:rPr>
              <w:t xml:space="preserve"> (koji u </w:t>
            </w:r>
            <w:proofErr w:type="spellStart"/>
            <w:r w:rsidRPr="00AD3D98">
              <w:rPr>
                <w:rFonts w:asciiTheme="minorHAnsi" w:eastAsia="Calibri" w:hAnsiTheme="minorHAnsi" w:cstheme="minorHAnsi"/>
                <w:lang w:val="en-US" w:eastAsia="en-US"/>
              </w:rPr>
              <w:t>praksi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uključuju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ciljane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skupine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starijih</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osoba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posebice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kad</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govorimo</w:t>
            </w:r>
            <w:proofErr w:type="spellEnd"/>
            <w:r w:rsidRPr="00AD3D98">
              <w:rPr>
                <w:rFonts w:asciiTheme="minorHAnsi" w:eastAsia="Calibri" w:hAnsiTheme="minorHAnsi" w:cstheme="minorHAnsi"/>
                <w:lang w:val="en-US" w:eastAsia="en-US"/>
              </w:rPr>
              <w:t xml:space="preserve"> o </w:t>
            </w:r>
            <w:proofErr w:type="spellStart"/>
            <w:r w:rsidRPr="00AD3D98">
              <w:rPr>
                <w:rFonts w:asciiTheme="minorHAnsi" w:eastAsia="Calibri" w:hAnsiTheme="minorHAnsi" w:cstheme="minorHAnsi"/>
                <w:lang w:val="en-US" w:eastAsia="en-US"/>
              </w:rPr>
              <w:lastRenderedPageBreak/>
              <w:t>njihovom</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socijalnom</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uključivanju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zanima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nas</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smatra</w:t>
            </w:r>
            <w:proofErr w:type="spellEnd"/>
            <w:r w:rsidRPr="00AD3D98">
              <w:rPr>
                <w:rFonts w:asciiTheme="minorHAnsi" w:eastAsia="Calibri" w:hAnsiTheme="minorHAnsi" w:cstheme="minorHAnsi"/>
                <w:lang w:val="en-US" w:eastAsia="en-US"/>
              </w:rPr>
              <w:t xml:space="preserve"> li se to </w:t>
            </w:r>
            <w:proofErr w:type="spellStart"/>
            <w:r w:rsidRPr="00AD3D98">
              <w:rPr>
                <w:rFonts w:asciiTheme="minorHAnsi" w:eastAsia="Calibri" w:hAnsiTheme="minorHAnsi" w:cstheme="minorHAnsi"/>
                <w:lang w:val="en-US" w:eastAsia="en-US"/>
              </w:rPr>
              <w:t>dovoljno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razvidnim</w:t>
            </w:r>
            <w:proofErr w:type="spellEnd"/>
            <w:r w:rsidRPr="00AD3D98">
              <w:rPr>
                <w:rFonts w:asciiTheme="minorHAnsi" w:eastAsia="Calibri" w:hAnsiTheme="minorHAnsi" w:cstheme="minorHAnsi"/>
                <w:lang w:val="en-US" w:eastAsia="en-US"/>
              </w:rPr>
              <w:t xml:space="preserve"> za </w:t>
            </w:r>
            <w:proofErr w:type="spellStart"/>
            <w:r w:rsidRPr="00AD3D98">
              <w:rPr>
                <w:rFonts w:asciiTheme="minorHAnsi" w:eastAsia="Calibri" w:hAnsiTheme="minorHAnsi" w:cstheme="minorHAnsi"/>
                <w:lang w:val="en-US" w:eastAsia="en-US"/>
              </w:rPr>
              <w:t>ispunjavanje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kriterija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iz</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točke</w:t>
            </w:r>
            <w:proofErr w:type="spellEnd"/>
            <w:r w:rsidRPr="00AD3D98">
              <w:rPr>
                <w:rFonts w:asciiTheme="minorHAnsi" w:eastAsia="Calibri" w:hAnsiTheme="minorHAnsi" w:cstheme="minorHAnsi"/>
                <w:lang w:val="en-US" w:eastAsia="en-US"/>
              </w:rPr>
              <w:t xml:space="preserve"> 2.6.1., </w:t>
            </w:r>
            <w:proofErr w:type="spellStart"/>
            <w:r w:rsidRPr="00AD3D98">
              <w:rPr>
                <w:rFonts w:asciiTheme="minorHAnsi" w:eastAsia="Calibri" w:hAnsiTheme="minorHAnsi" w:cstheme="minorHAnsi"/>
                <w:lang w:val="en-US" w:eastAsia="en-US"/>
              </w:rPr>
              <w:t>odnosno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može</w:t>
            </w:r>
            <w:proofErr w:type="spellEnd"/>
            <w:r w:rsidRPr="00AD3D98">
              <w:rPr>
                <w:rFonts w:asciiTheme="minorHAnsi" w:eastAsia="Calibri" w:hAnsiTheme="minorHAnsi" w:cstheme="minorHAnsi"/>
                <w:lang w:val="en-US" w:eastAsia="en-US"/>
              </w:rPr>
              <w:t xml:space="preserve"> li se </w:t>
            </w:r>
            <w:proofErr w:type="spellStart"/>
            <w:r w:rsidRPr="00AD3D98">
              <w:rPr>
                <w:rFonts w:asciiTheme="minorHAnsi" w:eastAsia="Calibri" w:hAnsiTheme="minorHAnsi" w:cstheme="minorHAnsi"/>
                <w:lang w:val="en-US" w:eastAsia="en-US"/>
              </w:rPr>
              <w:t>zaključiti</w:t>
            </w:r>
            <w:proofErr w:type="spellEnd"/>
            <w:r w:rsidRPr="00AD3D98">
              <w:rPr>
                <w:rFonts w:asciiTheme="minorHAnsi" w:eastAsia="Calibri" w:hAnsiTheme="minorHAnsi" w:cstheme="minorHAnsi"/>
                <w:lang w:val="en-US" w:eastAsia="en-US"/>
              </w:rPr>
              <w:t xml:space="preserve"> da </w:t>
            </w:r>
            <w:proofErr w:type="spellStart"/>
            <w:r w:rsidRPr="00AD3D98">
              <w:rPr>
                <w:rFonts w:asciiTheme="minorHAnsi" w:eastAsia="Calibri" w:hAnsiTheme="minorHAnsi" w:cstheme="minorHAnsi"/>
                <w:lang w:val="en-US" w:eastAsia="en-US"/>
              </w:rPr>
              <w:t>Zaklada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svojim</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djelovanjem</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obuhvaća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ovu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skupinu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građana</w:t>
            </w:r>
            <w:proofErr w:type="spellEnd"/>
            <w:r w:rsidRPr="00AD3D98">
              <w:rPr>
                <w:rFonts w:asciiTheme="minorHAnsi" w:eastAsia="Calibri" w:hAnsiTheme="minorHAnsi" w:cstheme="minorHAnsi"/>
                <w:lang w:val="en-US" w:eastAsia="en-US"/>
              </w:rPr>
              <w:t>.</w:t>
            </w:r>
            <w:r w:rsidRPr="00AD3D98">
              <w:rPr>
                <w:rFonts w:asciiTheme="minorHAnsi" w:eastAsia="Calibri" w:hAnsiTheme="minorHAnsi" w:cstheme="minorHAnsi"/>
                <w:lang w:val="en-US" w:eastAsia="en-US"/>
              </w:rPr>
              <w:br/>
            </w:r>
            <w:r w:rsidRPr="00AD3D98">
              <w:rPr>
                <w:rFonts w:asciiTheme="minorHAnsi" w:eastAsia="Calibri" w:hAnsiTheme="minorHAnsi" w:cstheme="minorHAnsi"/>
                <w:lang w:val="en-US" w:eastAsia="en-US"/>
              </w:rPr>
              <w:br/>
            </w:r>
            <w:proofErr w:type="spellStart"/>
            <w:r w:rsidRPr="00AD3D98">
              <w:rPr>
                <w:rFonts w:asciiTheme="minorHAnsi" w:eastAsia="Calibri" w:hAnsiTheme="minorHAnsi" w:cstheme="minorHAnsi"/>
                <w:lang w:val="en-US" w:eastAsia="en-US"/>
              </w:rPr>
              <w:t>Štoviše</w:t>
            </w:r>
            <w:proofErr w:type="spellEnd"/>
            <w:r w:rsidRPr="00AD3D98">
              <w:rPr>
                <w:rFonts w:asciiTheme="minorHAnsi" w:eastAsia="Calibri" w:hAnsiTheme="minorHAnsi" w:cstheme="minorHAnsi"/>
                <w:lang w:val="en-US" w:eastAsia="en-US"/>
              </w:rPr>
              <w:t xml:space="preserve">, u </w:t>
            </w:r>
            <w:proofErr w:type="spellStart"/>
            <w:r w:rsidRPr="00AD3D98">
              <w:rPr>
                <w:rFonts w:asciiTheme="minorHAnsi" w:eastAsia="Calibri" w:hAnsiTheme="minorHAnsi" w:cstheme="minorHAnsi"/>
                <w:lang w:val="en-US" w:eastAsia="en-US"/>
              </w:rPr>
              <w:t>samom</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Pozivu</w:t>
            </w:r>
            <w:proofErr w:type="spellEnd"/>
            <w:r w:rsidRPr="00AD3D98">
              <w:rPr>
                <w:rFonts w:asciiTheme="minorHAnsi" w:eastAsia="Calibri" w:hAnsiTheme="minorHAnsi" w:cstheme="minorHAnsi"/>
                <w:lang w:val="en-US" w:eastAsia="en-US"/>
              </w:rPr>
              <w:t xml:space="preserve">, pod </w:t>
            </w:r>
            <w:proofErr w:type="spellStart"/>
            <w:r w:rsidRPr="00AD3D98">
              <w:rPr>
                <w:rFonts w:asciiTheme="minorHAnsi" w:eastAsia="Calibri" w:hAnsiTheme="minorHAnsi" w:cstheme="minorHAnsi"/>
                <w:lang w:val="en-US" w:eastAsia="en-US"/>
              </w:rPr>
              <w:t>aktivnosti</w:t>
            </w:r>
            <w:proofErr w:type="spellEnd"/>
            <w:r w:rsidRPr="00AD3D98">
              <w:rPr>
                <w:rFonts w:asciiTheme="minorHAnsi" w:eastAsia="Calibri" w:hAnsiTheme="minorHAnsi" w:cstheme="minorHAnsi"/>
                <w:lang w:val="en-US" w:eastAsia="en-US"/>
              </w:rPr>
              <w:t xml:space="preserve"> "2.2.2. </w:t>
            </w:r>
            <w:proofErr w:type="spellStart"/>
            <w:r w:rsidRPr="00AD3D98">
              <w:rPr>
                <w:rFonts w:asciiTheme="minorHAnsi" w:eastAsia="Calibri" w:hAnsiTheme="minorHAnsi" w:cstheme="minorHAnsi"/>
                <w:lang w:val="en-US" w:eastAsia="en-US"/>
              </w:rPr>
              <w:t>Grupne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aktivnosti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koje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preveniraju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usamljenost</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starijih</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osoba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navodi</w:t>
            </w:r>
            <w:proofErr w:type="spellEnd"/>
            <w:r w:rsidRPr="00AD3D98">
              <w:rPr>
                <w:rFonts w:asciiTheme="minorHAnsi" w:eastAsia="Calibri" w:hAnsiTheme="minorHAnsi" w:cstheme="minorHAnsi"/>
                <w:lang w:val="en-US" w:eastAsia="en-US"/>
              </w:rPr>
              <w:t xml:space="preserve"> se: ".. </w:t>
            </w:r>
            <w:proofErr w:type="spellStart"/>
            <w:r w:rsidRPr="00AD3D98">
              <w:rPr>
                <w:rFonts w:asciiTheme="minorHAnsi" w:eastAsia="Calibri" w:hAnsiTheme="minorHAnsi" w:cstheme="minorHAnsi"/>
                <w:lang w:val="en-US" w:eastAsia="en-US"/>
              </w:rPr>
              <w:t>te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sudjelovanje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starijih</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osoba</w:t>
            </w:r>
            <w:proofErr w:type="spellEnd"/>
            <w:r w:rsidRPr="00AD3D98">
              <w:rPr>
                <w:rFonts w:asciiTheme="minorHAnsi" w:eastAsia="Calibri" w:hAnsiTheme="minorHAnsi" w:cstheme="minorHAnsi"/>
                <w:lang w:val="en-US" w:eastAsia="en-US"/>
              </w:rPr>
              <w:t xml:space="preserve"> u </w:t>
            </w:r>
            <w:proofErr w:type="spellStart"/>
            <w:r w:rsidRPr="00AD3D98">
              <w:rPr>
                <w:rFonts w:asciiTheme="minorHAnsi" w:eastAsia="Calibri" w:hAnsiTheme="minorHAnsi" w:cstheme="minorHAnsi"/>
                <w:lang w:val="en-US" w:eastAsia="en-US"/>
              </w:rPr>
              <w:t>društvenim</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aktivnostima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kao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što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lokalne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volonterske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građanske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akcije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slično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Upravo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su</w:t>
            </w:r>
            <w:proofErr w:type="spellEnd"/>
            <w:r w:rsidRPr="00AD3D98">
              <w:rPr>
                <w:rFonts w:asciiTheme="minorHAnsi" w:eastAsia="Calibri" w:hAnsiTheme="minorHAnsi" w:cstheme="minorHAnsi"/>
                <w:lang w:val="en-US" w:eastAsia="en-US"/>
              </w:rPr>
              <w:t xml:space="preserve"> to </w:t>
            </w:r>
            <w:proofErr w:type="spellStart"/>
            <w:r w:rsidRPr="00AD3D98">
              <w:rPr>
                <w:rFonts w:asciiTheme="minorHAnsi" w:eastAsia="Calibri" w:hAnsiTheme="minorHAnsi" w:cstheme="minorHAnsi"/>
                <w:lang w:val="en-US" w:eastAsia="en-US"/>
              </w:rPr>
              <w:t>područja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kojima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naša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Zaklada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kontinuirano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djeluje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kroz</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koje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omogućuje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uključivanje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starijih</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osoba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iako</w:t>
            </w:r>
            <w:proofErr w:type="spellEnd"/>
            <w:r w:rsidRPr="00AD3D98">
              <w:rPr>
                <w:rFonts w:asciiTheme="minorHAnsi" w:eastAsia="Calibri" w:hAnsiTheme="minorHAnsi" w:cstheme="minorHAnsi"/>
                <w:lang w:val="en-US" w:eastAsia="en-US"/>
              </w:rPr>
              <w:t xml:space="preserve"> to </w:t>
            </w:r>
            <w:proofErr w:type="spellStart"/>
            <w:r w:rsidRPr="00AD3D98">
              <w:rPr>
                <w:rFonts w:asciiTheme="minorHAnsi" w:eastAsia="Calibri" w:hAnsiTheme="minorHAnsi" w:cstheme="minorHAnsi"/>
                <w:lang w:val="en-US" w:eastAsia="en-US"/>
              </w:rPr>
              <w:t>možda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nije</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izričito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navedeno</w:t>
            </w:r>
            <w:proofErr w:type="spellEnd"/>
            <w:r w:rsidRPr="00AD3D98">
              <w:rPr>
                <w:rFonts w:asciiTheme="minorHAnsi" w:eastAsia="Calibri" w:hAnsiTheme="minorHAnsi" w:cstheme="minorHAnsi"/>
                <w:lang w:val="en-US" w:eastAsia="en-US"/>
              </w:rPr>
              <w:t xml:space="preserve"> u </w:t>
            </w:r>
            <w:proofErr w:type="spellStart"/>
            <w:r w:rsidRPr="00AD3D98">
              <w:rPr>
                <w:rFonts w:asciiTheme="minorHAnsi" w:eastAsia="Calibri" w:hAnsiTheme="minorHAnsi" w:cstheme="minorHAnsi"/>
                <w:lang w:val="en-US" w:eastAsia="en-US"/>
              </w:rPr>
              <w:t>statutu</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kao</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zasebna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ciljana</w:t>
            </w:r>
            <w:proofErr w:type="spellEnd"/>
            <w:r w:rsidRPr="00AD3D98">
              <w:rPr>
                <w:rFonts w:asciiTheme="minorHAnsi" w:eastAsia="Calibri" w:hAnsiTheme="minorHAnsi" w:cstheme="minorHAnsi"/>
                <w:lang w:val="en-US" w:eastAsia="en-US"/>
              </w:rPr>
              <w:t xml:space="preserve"> </w:t>
            </w:r>
            <w:proofErr w:type="spellStart"/>
            <w:r w:rsidRPr="00AD3D98">
              <w:rPr>
                <w:rFonts w:asciiTheme="minorHAnsi" w:eastAsia="Calibri" w:hAnsiTheme="minorHAnsi" w:cstheme="minorHAnsi"/>
                <w:lang w:val="en-US" w:eastAsia="en-US"/>
              </w:rPr>
              <w:t>skupina</w:t>
            </w:r>
            <w:proofErr w:type="spellEnd"/>
            <w:r w:rsidRPr="00AD3D98">
              <w:rPr>
                <w:rFonts w:asciiTheme="minorHAnsi" w:eastAsia="Calibri" w:hAnsiTheme="minorHAnsi" w:cstheme="minorHAnsi"/>
                <w:lang w:val="en-US" w:eastAsia="en-US"/>
              </w:rPr>
              <w:t>.</w:t>
            </w:r>
          </w:p>
        </w:tc>
        <w:tc>
          <w:tcPr>
            <w:tcW w:w="4788" w:type="dxa"/>
          </w:tcPr>
          <w:p w14:paraId="377A2522" w14:textId="6C5EBF92" w:rsidR="00742B1C" w:rsidRDefault="00554276" w:rsidP="00554276">
            <w:pPr>
              <w:keepNext/>
              <w:keepLines/>
              <w:spacing w:line="276" w:lineRule="auto"/>
              <w:jc w:val="both"/>
              <w:outlineLvl w:val="1"/>
              <w:rPr>
                <w:rFonts w:asciiTheme="minorHAnsi" w:eastAsia="Yu Mincho" w:hAnsiTheme="minorHAnsi" w:cstheme="minorHAnsi"/>
                <w:bCs/>
                <w:lang w:eastAsia="en-US"/>
              </w:rPr>
            </w:pPr>
            <w:r w:rsidRPr="00554276">
              <w:rPr>
                <w:rFonts w:asciiTheme="minorHAnsi" w:eastAsia="Yu Mincho" w:hAnsiTheme="minorHAnsi" w:cstheme="minorHAnsi"/>
                <w:bCs/>
                <w:lang w:eastAsia="en-US"/>
              </w:rPr>
              <w:lastRenderedPageBreak/>
              <w:t>Napominjemo kako sukladno točki 3</w:t>
            </w:r>
            <w:r w:rsidRPr="00FB69B2">
              <w:rPr>
                <w:rFonts w:asciiTheme="minorHAnsi" w:eastAsia="Yu Mincho" w:hAnsiTheme="minorHAnsi" w:cstheme="minorHAnsi"/>
                <w:bCs/>
                <w:i/>
                <w:iCs/>
                <w:lang w:eastAsia="en-US"/>
              </w:rPr>
              <w:t>.5. Pitanja i odgovori</w:t>
            </w:r>
            <w:r w:rsidRPr="00554276">
              <w:rPr>
                <w:rFonts w:asciiTheme="minorHAnsi" w:eastAsia="Yu Mincho" w:hAnsiTheme="minorHAnsi" w:cstheme="minorHAnsi"/>
                <w:bCs/>
                <w:lang w:eastAsia="en-US"/>
              </w:rPr>
              <w:t xml:space="preserve"> Uputa za prijavitelje, u interesu jednakog postupanja, PT1 ne može dati prethodno mišljenje u vezi s prihvatljivošću Prijavitelja/Partnera te ne može zamijeniti niti prejudicirati ishod pojedinih faza postupka od</w:t>
            </w:r>
            <w:r>
              <w:rPr>
                <w:rFonts w:asciiTheme="minorHAnsi" w:eastAsia="Yu Mincho" w:hAnsiTheme="minorHAnsi" w:cstheme="minorHAnsi"/>
                <w:bCs/>
                <w:lang w:eastAsia="en-US"/>
              </w:rPr>
              <w:t xml:space="preserve">abira kako su opisane u </w:t>
            </w:r>
            <w:proofErr w:type="spellStart"/>
            <w:r>
              <w:rPr>
                <w:rFonts w:asciiTheme="minorHAnsi" w:eastAsia="Yu Mincho" w:hAnsiTheme="minorHAnsi" w:cstheme="minorHAnsi"/>
                <w:bCs/>
                <w:lang w:eastAsia="en-US"/>
              </w:rPr>
              <w:t>UzP</w:t>
            </w:r>
            <w:proofErr w:type="spellEnd"/>
            <w:r>
              <w:rPr>
                <w:rFonts w:asciiTheme="minorHAnsi" w:eastAsia="Yu Mincho" w:hAnsiTheme="minorHAnsi" w:cstheme="minorHAnsi"/>
                <w:bCs/>
                <w:lang w:eastAsia="en-US"/>
              </w:rPr>
              <w:t xml:space="preserve">-u. </w:t>
            </w:r>
          </w:p>
          <w:p w14:paraId="71E60793" w14:textId="77777777" w:rsidR="00554276" w:rsidRPr="00554276" w:rsidRDefault="00554276" w:rsidP="00554276">
            <w:pPr>
              <w:jc w:val="both"/>
              <w:rPr>
                <w:rFonts w:asciiTheme="minorHAnsi" w:hAnsiTheme="minorHAnsi" w:cstheme="minorHAnsi"/>
              </w:rPr>
            </w:pPr>
            <w:r w:rsidRPr="00554276">
              <w:rPr>
                <w:rFonts w:asciiTheme="minorHAnsi" w:hAnsiTheme="minorHAnsi" w:cstheme="minorHAnsi"/>
              </w:rPr>
              <w:t xml:space="preserve">PT1 nije u mogućnosti odgovarati na pitanja koja zahtijevaju ocjenu prihvatljivosti konkretnog Prijavitelja/Partnera, već je odgovor na isto potrebno potražiti u točki </w:t>
            </w:r>
            <w:r w:rsidRPr="00FB69B2">
              <w:rPr>
                <w:rFonts w:asciiTheme="minorHAnsi" w:hAnsiTheme="minorHAnsi" w:cstheme="minorHAnsi"/>
                <w:i/>
                <w:iCs/>
              </w:rPr>
              <w:t>2.6. Prihvatljivost Prijavitelja/Partnera i formiranje Partnerstva</w:t>
            </w:r>
            <w:r w:rsidRPr="00554276">
              <w:rPr>
                <w:rFonts w:asciiTheme="minorHAnsi" w:hAnsiTheme="minorHAnsi" w:cstheme="minorHAnsi"/>
              </w:rPr>
              <w:t xml:space="preserve"> </w:t>
            </w:r>
            <w:proofErr w:type="spellStart"/>
            <w:r w:rsidRPr="00554276">
              <w:rPr>
                <w:rFonts w:asciiTheme="minorHAnsi" w:hAnsiTheme="minorHAnsi" w:cstheme="minorHAnsi"/>
              </w:rPr>
              <w:t>UzP</w:t>
            </w:r>
            <w:proofErr w:type="spellEnd"/>
            <w:r w:rsidRPr="00554276">
              <w:rPr>
                <w:rFonts w:asciiTheme="minorHAnsi" w:hAnsiTheme="minorHAnsi" w:cstheme="minorHAnsi"/>
              </w:rPr>
              <w:t>-a</w:t>
            </w:r>
            <w:r>
              <w:rPr>
                <w:rFonts w:asciiTheme="minorHAnsi" w:hAnsiTheme="minorHAnsi" w:cstheme="minorHAnsi"/>
              </w:rPr>
              <w:t>.</w:t>
            </w:r>
          </w:p>
          <w:p w14:paraId="20BD9800" w14:textId="77777777" w:rsidR="00554276" w:rsidRPr="00554276" w:rsidRDefault="00554276" w:rsidP="00554276">
            <w:pPr>
              <w:jc w:val="both"/>
              <w:rPr>
                <w:rFonts w:asciiTheme="minorHAnsi" w:hAnsiTheme="minorHAnsi" w:cstheme="minorHAnsi"/>
              </w:rPr>
            </w:pPr>
          </w:p>
          <w:p w14:paraId="4319F9F0" w14:textId="1B37BB80" w:rsidR="00554276" w:rsidRPr="00554276" w:rsidRDefault="00554276" w:rsidP="00554276">
            <w:pPr>
              <w:keepNext/>
              <w:keepLines/>
              <w:spacing w:line="276" w:lineRule="auto"/>
              <w:jc w:val="both"/>
              <w:outlineLvl w:val="1"/>
              <w:rPr>
                <w:rFonts w:asciiTheme="minorHAnsi" w:eastAsia="Yu Mincho" w:hAnsiTheme="minorHAnsi" w:cstheme="minorHAnsi"/>
                <w:bCs/>
                <w:lang w:eastAsia="en-US"/>
              </w:rPr>
            </w:pPr>
          </w:p>
        </w:tc>
      </w:tr>
      <w:tr w:rsidR="00CA75A7" w:rsidRPr="00AD3D98" w14:paraId="1929429F" w14:textId="77777777" w:rsidTr="00C32BC4">
        <w:trPr>
          <w:trHeight w:val="710"/>
        </w:trPr>
        <w:tc>
          <w:tcPr>
            <w:tcW w:w="5017" w:type="dxa"/>
          </w:tcPr>
          <w:p w14:paraId="2C7BCDC5" w14:textId="77777777" w:rsidR="00CA75A7" w:rsidRPr="00AD3D98" w:rsidRDefault="00CA75A7" w:rsidP="00CA75A7">
            <w:pPr>
              <w:rPr>
                <w:rFonts w:asciiTheme="minorHAnsi" w:hAnsiTheme="minorHAnsi" w:cstheme="minorHAnsi"/>
                <w:lang w:eastAsia="en-US"/>
              </w:rPr>
            </w:pPr>
            <w:r w:rsidRPr="00AD3D98">
              <w:rPr>
                <w:rFonts w:asciiTheme="minorHAnsi" w:hAnsiTheme="minorHAnsi" w:cstheme="minorHAnsi"/>
              </w:rPr>
              <w:t>Poštovani,</w:t>
            </w:r>
          </w:p>
          <w:p w14:paraId="2491C6CD" w14:textId="77777777" w:rsidR="00CA75A7" w:rsidRPr="00AD3D98" w:rsidRDefault="00CA75A7" w:rsidP="00CA75A7">
            <w:pPr>
              <w:rPr>
                <w:rFonts w:asciiTheme="minorHAnsi" w:hAnsiTheme="minorHAnsi" w:cstheme="minorHAnsi"/>
              </w:rPr>
            </w:pPr>
          </w:p>
          <w:p w14:paraId="07845DD9" w14:textId="77777777" w:rsidR="00CA75A7" w:rsidRPr="00AD3D98" w:rsidRDefault="00CA75A7" w:rsidP="00CA75A7">
            <w:pPr>
              <w:rPr>
                <w:rFonts w:asciiTheme="minorHAnsi" w:hAnsiTheme="minorHAnsi" w:cstheme="minorHAnsi"/>
              </w:rPr>
            </w:pPr>
            <w:r w:rsidRPr="00AD3D98">
              <w:rPr>
                <w:rFonts w:asciiTheme="minorHAnsi" w:hAnsiTheme="minorHAnsi" w:cstheme="minorHAnsi"/>
              </w:rPr>
              <w:t>molimo pojašnjenje jesu li kao izvoditelji individualnog stručnog savjetovanja za starije osobe i/ili umirovljenike u području psihološkog savjetovanja prihvatljivi art terapeuti. </w:t>
            </w:r>
          </w:p>
          <w:p w14:paraId="7C110A39" w14:textId="77777777" w:rsidR="00CA75A7" w:rsidRPr="00AD3D98" w:rsidRDefault="00CA75A7" w:rsidP="00CA75A7">
            <w:pPr>
              <w:rPr>
                <w:rFonts w:asciiTheme="minorHAnsi" w:hAnsiTheme="minorHAnsi" w:cstheme="minorHAnsi"/>
              </w:rPr>
            </w:pPr>
            <w:r w:rsidRPr="00AD3D98">
              <w:rPr>
                <w:rFonts w:asciiTheme="minorHAnsi" w:hAnsiTheme="minorHAnsi" w:cstheme="minorHAnsi"/>
              </w:rPr>
              <w:t>Art terapeuti su osobe koje su završile sveučilišni specijalistički studij Kreativne terapije na Akademiji za umjetnost i kulturu u Osijeku.</w:t>
            </w:r>
          </w:p>
          <w:p w14:paraId="34C215FB" w14:textId="77777777" w:rsidR="00CA75A7" w:rsidRPr="00AD3D98" w:rsidRDefault="00CA75A7" w:rsidP="00CA75A7">
            <w:pPr>
              <w:rPr>
                <w:rFonts w:asciiTheme="minorHAnsi" w:hAnsiTheme="minorHAnsi" w:cstheme="minorHAnsi"/>
              </w:rPr>
            </w:pPr>
            <w:r w:rsidRPr="00AD3D98">
              <w:rPr>
                <w:rFonts w:asciiTheme="minorHAnsi" w:hAnsiTheme="minorHAnsi" w:cstheme="minorHAnsi"/>
              </w:rPr>
              <w:t>Zahvaljujemo i srdačno pozdravljamo,</w:t>
            </w:r>
          </w:p>
          <w:p w14:paraId="5EB50291" w14:textId="77777777" w:rsidR="00CA75A7" w:rsidRPr="00AD3D98" w:rsidRDefault="00CA75A7" w:rsidP="00CA75A7">
            <w:pPr>
              <w:rPr>
                <w:rFonts w:asciiTheme="minorHAnsi" w:eastAsia="Calibri" w:hAnsiTheme="minorHAnsi" w:cstheme="minorHAnsi"/>
                <w:lang w:val="en-US" w:eastAsia="en-US"/>
              </w:rPr>
            </w:pPr>
          </w:p>
        </w:tc>
        <w:tc>
          <w:tcPr>
            <w:tcW w:w="4788" w:type="dxa"/>
          </w:tcPr>
          <w:p w14:paraId="22BAFF8A" w14:textId="77777777" w:rsidR="00CA75A7" w:rsidRDefault="00554276" w:rsidP="00554276">
            <w:pPr>
              <w:keepNext/>
              <w:keepLines/>
              <w:spacing w:line="276" w:lineRule="auto"/>
              <w:jc w:val="both"/>
              <w:outlineLvl w:val="1"/>
              <w:rPr>
                <w:rFonts w:asciiTheme="minorHAnsi" w:eastAsia="Yu Mincho" w:hAnsiTheme="minorHAnsi" w:cstheme="minorHAnsi"/>
                <w:bCs/>
                <w:lang w:eastAsia="en-US"/>
              </w:rPr>
            </w:pPr>
            <w:r w:rsidRPr="00554276">
              <w:rPr>
                <w:rFonts w:asciiTheme="minorHAnsi" w:eastAsia="Yu Mincho" w:hAnsiTheme="minorHAnsi" w:cstheme="minorHAnsi"/>
                <w:bCs/>
                <w:lang w:eastAsia="en-US"/>
              </w:rPr>
              <w:t>Napominjemo kako PT1 nije u mogućnosti odgovarati na pitanja koja zahtijevaju ocjenu prihvatljivosti konkretnog projekta, konkretnog Prijavitelja/Partnera, konkretnih aktivnosti i slično, međutim ističemo kako je potrebno voditi računa da osobe koje planirate angažirati moraju imati nužne stručne kompetencije i kvalifikacije za provedbu predloženih aktivnosti što će se provjeravati odnosno bodovati u okviru kriterija odabira br. 4.1. u kojoj mjeri osigurano osoblje Prijavitelja/Partnera imaju nužne stručne kompetencije i kvalifikacije za p</w:t>
            </w:r>
            <w:r>
              <w:rPr>
                <w:rFonts w:asciiTheme="minorHAnsi" w:eastAsia="Yu Mincho" w:hAnsiTheme="minorHAnsi" w:cstheme="minorHAnsi"/>
                <w:bCs/>
                <w:lang w:eastAsia="en-US"/>
              </w:rPr>
              <w:t>rovedbu predloženih aktivnosti.</w:t>
            </w:r>
          </w:p>
          <w:p w14:paraId="6627314C" w14:textId="77777777" w:rsidR="00777DC4" w:rsidRDefault="00777DC4" w:rsidP="00554276">
            <w:pPr>
              <w:keepNext/>
              <w:keepLines/>
              <w:spacing w:line="276" w:lineRule="auto"/>
              <w:jc w:val="both"/>
              <w:outlineLvl w:val="1"/>
              <w:rPr>
                <w:rFonts w:asciiTheme="minorHAnsi" w:eastAsia="Yu Mincho" w:hAnsiTheme="minorHAnsi" w:cstheme="minorHAnsi"/>
                <w:bCs/>
                <w:lang w:eastAsia="en-US"/>
              </w:rPr>
            </w:pPr>
          </w:p>
          <w:p w14:paraId="61306897" w14:textId="3E0F0E30" w:rsidR="00777DC4" w:rsidRPr="00AD3D98" w:rsidRDefault="002A3F97" w:rsidP="00554276">
            <w:pPr>
              <w:keepNext/>
              <w:keepLines/>
              <w:spacing w:line="276" w:lineRule="auto"/>
              <w:jc w:val="both"/>
              <w:outlineLvl w:val="1"/>
              <w:rPr>
                <w:rFonts w:asciiTheme="minorHAnsi" w:eastAsia="Yu Mincho" w:hAnsiTheme="minorHAnsi" w:cstheme="minorHAnsi"/>
                <w:bCs/>
                <w:lang w:eastAsia="en-US"/>
              </w:rPr>
            </w:pPr>
            <w:r>
              <w:rPr>
                <w:rFonts w:asciiTheme="minorHAnsi" w:eastAsia="Yu Mincho" w:hAnsiTheme="minorHAnsi" w:cstheme="minorHAnsi"/>
                <w:bCs/>
                <w:lang w:eastAsia="en-US"/>
              </w:rPr>
              <w:t xml:space="preserve">Prilikom planiranja aktivnosti potrebno je voditi računa o </w:t>
            </w:r>
            <w:r w:rsidR="00777DC4">
              <w:rPr>
                <w:rFonts w:asciiTheme="minorHAnsi" w:eastAsia="Yu Mincho" w:hAnsiTheme="minorHAnsi" w:cstheme="minorHAnsi"/>
                <w:bCs/>
                <w:lang w:eastAsia="en-US"/>
              </w:rPr>
              <w:t>točk</w:t>
            </w:r>
            <w:r>
              <w:rPr>
                <w:rFonts w:asciiTheme="minorHAnsi" w:eastAsia="Yu Mincho" w:hAnsiTheme="minorHAnsi" w:cstheme="minorHAnsi"/>
                <w:bCs/>
                <w:lang w:eastAsia="en-US"/>
              </w:rPr>
              <w:t>i</w:t>
            </w:r>
            <w:r w:rsidR="00777DC4">
              <w:rPr>
                <w:rFonts w:asciiTheme="minorHAnsi" w:eastAsia="Yu Mincho" w:hAnsiTheme="minorHAnsi" w:cstheme="minorHAnsi"/>
                <w:bCs/>
                <w:lang w:eastAsia="en-US"/>
              </w:rPr>
              <w:t xml:space="preserve"> </w:t>
            </w:r>
            <w:r w:rsidR="00777DC4" w:rsidRPr="00FB69B2">
              <w:rPr>
                <w:rFonts w:asciiTheme="minorHAnsi" w:eastAsia="Yu Mincho" w:hAnsiTheme="minorHAnsi" w:cstheme="minorHAnsi"/>
                <w:bCs/>
                <w:i/>
                <w:iCs/>
                <w:lang w:eastAsia="en-US"/>
              </w:rPr>
              <w:t>2.5. Prihvatljive projektne aktivnosti i mjerljivi ishodi</w:t>
            </w:r>
            <w:r w:rsidR="00777DC4">
              <w:rPr>
                <w:rFonts w:asciiTheme="minorHAnsi" w:eastAsia="Yu Mincho" w:hAnsiTheme="minorHAnsi" w:cstheme="minorHAnsi"/>
                <w:bCs/>
                <w:lang w:eastAsia="en-US"/>
              </w:rPr>
              <w:t xml:space="preserve"> </w:t>
            </w:r>
            <w:proofErr w:type="spellStart"/>
            <w:r w:rsidR="00777DC4">
              <w:rPr>
                <w:rFonts w:asciiTheme="minorHAnsi" w:eastAsia="Yu Mincho" w:hAnsiTheme="minorHAnsi" w:cstheme="minorHAnsi"/>
                <w:bCs/>
                <w:lang w:eastAsia="en-US"/>
              </w:rPr>
              <w:t>Uzp</w:t>
            </w:r>
            <w:proofErr w:type="spellEnd"/>
            <w:r w:rsidR="00777DC4">
              <w:rPr>
                <w:rFonts w:asciiTheme="minorHAnsi" w:eastAsia="Yu Mincho" w:hAnsiTheme="minorHAnsi" w:cstheme="minorHAnsi"/>
                <w:bCs/>
                <w:lang w:eastAsia="en-US"/>
              </w:rPr>
              <w:t xml:space="preserve">-a </w:t>
            </w:r>
            <w:r>
              <w:rPr>
                <w:rFonts w:asciiTheme="minorHAnsi" w:eastAsia="Yu Mincho" w:hAnsiTheme="minorHAnsi" w:cstheme="minorHAnsi"/>
                <w:bCs/>
                <w:lang w:eastAsia="en-US"/>
              </w:rPr>
              <w:t xml:space="preserve">kao i svim odredbama relevantnog nacionalnog zakonodavstva koje se tiču određene profesije. Isto tako skrećemo pozornost na napomenu kako </w:t>
            </w:r>
            <w:r w:rsidR="00777DC4" w:rsidRPr="00FB69B2">
              <w:rPr>
                <w:rFonts w:asciiTheme="minorHAnsi" w:eastAsia="Yu Mincho" w:hAnsiTheme="minorHAnsi" w:cstheme="minorHAnsi"/>
                <w:bCs/>
                <w:i/>
                <w:iCs/>
                <w:lang w:eastAsia="en-US"/>
              </w:rPr>
              <w:t>u okviru ovog poziva nije prihvatljiva provedba kulturnih i/ili umjetničkih radionica namijenjenih starijim osobama i/ili umirovljenicima.</w:t>
            </w:r>
          </w:p>
        </w:tc>
      </w:tr>
      <w:tr w:rsidR="00EF6567" w:rsidRPr="00AD3D98" w14:paraId="516771C7" w14:textId="77777777" w:rsidTr="00C32BC4">
        <w:trPr>
          <w:trHeight w:val="495"/>
        </w:trPr>
        <w:tc>
          <w:tcPr>
            <w:tcW w:w="5017" w:type="dxa"/>
          </w:tcPr>
          <w:p w14:paraId="3F9EC61A" w14:textId="77777777" w:rsidR="00EF6567" w:rsidRPr="00AD3D98" w:rsidRDefault="00EF6567" w:rsidP="00EF6567">
            <w:pPr>
              <w:rPr>
                <w:rFonts w:asciiTheme="minorHAnsi" w:hAnsiTheme="minorHAnsi" w:cstheme="minorHAnsi"/>
                <w:b/>
              </w:rPr>
            </w:pPr>
            <w:bookmarkStart w:id="1" w:name="_Hlk160185575"/>
            <w:r w:rsidRPr="00AD3D98">
              <w:rPr>
                <w:rFonts w:asciiTheme="minorHAnsi" w:hAnsiTheme="minorHAnsi" w:cstheme="minorHAnsi"/>
                <w:b/>
              </w:rPr>
              <w:lastRenderedPageBreak/>
              <w:t>2.6. Prihvatljivost Prijavitelja/Partnera i formiranje Partnerstva</w:t>
            </w:r>
          </w:p>
        </w:tc>
        <w:tc>
          <w:tcPr>
            <w:tcW w:w="4788" w:type="dxa"/>
          </w:tcPr>
          <w:p w14:paraId="4922A6D7" w14:textId="77777777" w:rsidR="00EF6567" w:rsidRPr="00AD3D98" w:rsidRDefault="00EF6567" w:rsidP="00EF6567">
            <w:pPr>
              <w:jc w:val="both"/>
              <w:rPr>
                <w:rFonts w:asciiTheme="minorHAnsi" w:hAnsiTheme="minorHAnsi" w:cstheme="minorHAnsi"/>
              </w:rPr>
            </w:pPr>
          </w:p>
        </w:tc>
      </w:tr>
      <w:tr w:rsidR="00771B31" w:rsidRPr="00AD3D98" w14:paraId="775A210C" w14:textId="77777777" w:rsidTr="00C32BC4">
        <w:trPr>
          <w:trHeight w:val="495"/>
        </w:trPr>
        <w:tc>
          <w:tcPr>
            <w:tcW w:w="5017" w:type="dxa"/>
          </w:tcPr>
          <w:p w14:paraId="2B2301E7" w14:textId="4FEE127C" w:rsidR="00771B31" w:rsidRPr="00AD3D98" w:rsidRDefault="00CA75A7" w:rsidP="00EE6AF5">
            <w:pPr>
              <w:rPr>
                <w:rFonts w:asciiTheme="minorHAnsi" w:hAnsiTheme="minorHAnsi" w:cstheme="minorHAnsi"/>
                <w:b/>
              </w:rPr>
            </w:pPr>
            <w:proofErr w:type="spellStart"/>
            <w:r w:rsidRPr="00AD3D98">
              <w:rPr>
                <w:rFonts w:asciiTheme="minorHAnsi" w:eastAsia="Calibri" w:hAnsiTheme="minorHAnsi" w:cstheme="minorHAnsi"/>
              </w:rPr>
              <w:t>Postovani</w:t>
            </w:r>
            <w:proofErr w:type="spellEnd"/>
            <w:r w:rsidRPr="00AD3D98">
              <w:rPr>
                <w:rFonts w:asciiTheme="minorHAnsi" w:eastAsia="Calibri" w:hAnsiTheme="minorHAnsi" w:cstheme="minorHAnsi"/>
              </w:rPr>
              <w:t>,</w:t>
            </w:r>
            <w:r w:rsidRPr="00AD3D98">
              <w:rPr>
                <w:rFonts w:asciiTheme="minorHAnsi" w:eastAsia="Calibri" w:hAnsiTheme="minorHAnsi" w:cstheme="minorHAnsi"/>
              </w:rPr>
              <w:br/>
            </w:r>
            <w:r w:rsidRPr="00AD3D98">
              <w:rPr>
                <w:rFonts w:asciiTheme="minorHAnsi" w:eastAsia="Calibri" w:hAnsiTheme="minorHAnsi" w:cstheme="minorHAnsi"/>
              </w:rPr>
              <w:br/>
              <w:t>dana 13. lipnja 2025</w:t>
            </w:r>
            <w:r w:rsidR="00AD3D98">
              <w:rPr>
                <w:rFonts w:asciiTheme="minorHAnsi" w:eastAsia="Calibri" w:hAnsiTheme="minorHAnsi" w:cstheme="minorHAnsi"/>
              </w:rPr>
              <w:t>. godine Ured za udruge Vlade R</w:t>
            </w:r>
            <w:r w:rsidRPr="00AD3D98">
              <w:rPr>
                <w:rFonts w:asciiTheme="minorHAnsi" w:eastAsia="Calibri" w:hAnsiTheme="minorHAnsi" w:cstheme="minorHAnsi"/>
              </w:rPr>
              <w:t xml:space="preserve">H, </w:t>
            </w:r>
            <w:proofErr w:type="spellStart"/>
            <w:r w:rsidRPr="00AD3D98">
              <w:rPr>
                <w:rFonts w:asciiTheme="minorHAnsi" w:eastAsia="Calibri" w:hAnsiTheme="minorHAnsi" w:cstheme="minorHAnsi"/>
              </w:rPr>
              <w:t>Posrednicko</w:t>
            </w:r>
            <w:proofErr w:type="spellEnd"/>
            <w:r w:rsidRPr="00AD3D98">
              <w:rPr>
                <w:rFonts w:asciiTheme="minorHAnsi" w:eastAsia="Calibri" w:hAnsiTheme="minorHAnsi" w:cstheme="minorHAnsi"/>
              </w:rPr>
              <w:t xml:space="preserve"> tijelo razine 1, objavilo je izmjenu </w:t>
            </w:r>
            <w:proofErr w:type="spellStart"/>
            <w:r w:rsidRPr="00AD3D98">
              <w:rPr>
                <w:rFonts w:asciiTheme="minorHAnsi" w:eastAsia="Calibri" w:hAnsiTheme="minorHAnsi" w:cstheme="minorHAnsi"/>
              </w:rPr>
              <w:t>natjecajne</w:t>
            </w:r>
            <w:proofErr w:type="spellEnd"/>
            <w:r w:rsidRPr="00AD3D98">
              <w:rPr>
                <w:rFonts w:asciiTheme="minorHAnsi" w:eastAsia="Calibri" w:hAnsiTheme="minorHAnsi" w:cstheme="minorHAnsi"/>
              </w:rPr>
              <w:t xml:space="preserve"> dokumentacije. </w:t>
            </w:r>
            <w:r w:rsidRPr="00AD3D98">
              <w:rPr>
                <w:rFonts w:asciiTheme="minorHAnsi" w:eastAsia="Calibri" w:hAnsiTheme="minorHAnsi" w:cstheme="minorHAnsi"/>
              </w:rPr>
              <w:br/>
            </w:r>
            <w:r w:rsidRPr="00AD3D98">
              <w:rPr>
                <w:rFonts w:asciiTheme="minorHAnsi" w:eastAsia="Calibri" w:hAnsiTheme="minorHAnsi" w:cstheme="minorHAnsi"/>
              </w:rPr>
              <w:br/>
              <w:t xml:space="preserve">Jedna od izmjena vezana je uz uvjet prihvatljivih prijavitelja. </w:t>
            </w:r>
            <w:r w:rsidRPr="00AD3D98">
              <w:rPr>
                <w:rFonts w:asciiTheme="minorHAnsi" w:eastAsia="Calibri" w:hAnsiTheme="minorHAnsi" w:cstheme="minorHAnsi"/>
              </w:rPr>
              <w:br/>
              <w:t xml:space="preserve">Uz </w:t>
            </w:r>
            <w:proofErr w:type="spellStart"/>
            <w:r w:rsidRPr="00AD3D98">
              <w:rPr>
                <w:rFonts w:asciiTheme="minorHAnsi" w:eastAsia="Calibri" w:hAnsiTheme="minorHAnsi" w:cstheme="minorHAnsi"/>
              </w:rPr>
              <w:t>dosadasnju</w:t>
            </w:r>
            <w:proofErr w:type="spellEnd"/>
            <w:r w:rsidRPr="00AD3D98">
              <w:rPr>
                <w:rFonts w:asciiTheme="minorHAnsi" w:eastAsia="Calibri" w:hAnsiTheme="minorHAnsi" w:cstheme="minorHAnsi"/>
              </w:rPr>
              <w:t xml:space="preserve"> skupinu 061 Osobe starije </w:t>
            </w:r>
            <w:proofErr w:type="spellStart"/>
            <w:r w:rsidRPr="00AD3D98">
              <w:rPr>
                <w:rFonts w:asciiTheme="minorHAnsi" w:eastAsia="Calibri" w:hAnsiTheme="minorHAnsi" w:cstheme="minorHAnsi"/>
              </w:rPr>
              <w:t>zivotne</w:t>
            </w:r>
            <w:proofErr w:type="spellEnd"/>
            <w:r w:rsidRPr="00AD3D98">
              <w:rPr>
                <w:rFonts w:asciiTheme="minorHAnsi" w:eastAsia="Calibri" w:hAnsiTheme="minorHAnsi" w:cstheme="minorHAnsi"/>
              </w:rPr>
              <w:t xml:space="preserve"> dobi, sada je prihvatljiv i prijavitelj kojem je u Registru udruga vidljiva registracija i skupine 095 Umirovljenici.</w:t>
            </w:r>
            <w:r w:rsidRPr="00AD3D98">
              <w:rPr>
                <w:rFonts w:asciiTheme="minorHAnsi" w:eastAsia="Calibri" w:hAnsiTheme="minorHAnsi" w:cstheme="minorHAnsi"/>
              </w:rPr>
              <w:br/>
            </w:r>
            <w:r w:rsidRPr="00AD3D98">
              <w:rPr>
                <w:rFonts w:asciiTheme="minorHAnsi" w:eastAsia="Calibri" w:hAnsiTheme="minorHAnsi" w:cstheme="minorHAnsi"/>
              </w:rPr>
              <w:br/>
              <w:t xml:space="preserve">Udruga invalida rada Zagreba u Registru udruga, uz ostale, ima registriranu skupinu 023 Invalidi rada. Prema Zakonu o mirovinskom osiguranju, </w:t>
            </w:r>
            <w:proofErr w:type="spellStart"/>
            <w:r w:rsidRPr="00AD3D98">
              <w:rPr>
                <w:rFonts w:asciiTheme="minorHAnsi" w:eastAsia="Calibri" w:hAnsiTheme="minorHAnsi" w:cstheme="minorHAnsi"/>
              </w:rPr>
              <w:t>clanku</w:t>
            </w:r>
            <w:proofErr w:type="spellEnd"/>
            <w:r w:rsidRPr="00AD3D98">
              <w:rPr>
                <w:rFonts w:asciiTheme="minorHAnsi" w:eastAsia="Calibri" w:hAnsiTheme="minorHAnsi" w:cstheme="minorHAnsi"/>
              </w:rPr>
              <w:t xml:space="preserve"> 35., invalid rada je "osiguranik koji je na osnovi invalidnosti ostvario pravo na </w:t>
            </w:r>
            <w:r w:rsidRPr="00AD3D98">
              <w:rPr>
                <w:rFonts w:asciiTheme="minorHAnsi" w:eastAsia="Calibri" w:hAnsiTheme="minorHAnsi" w:cstheme="minorHAnsi"/>
                <w:b/>
                <w:bCs/>
              </w:rPr>
              <w:t>invalidsku mirovinu</w:t>
            </w:r>
            <w:r w:rsidRPr="00AD3D98">
              <w:rPr>
                <w:rFonts w:asciiTheme="minorHAnsi" w:eastAsia="Calibri" w:hAnsiTheme="minorHAnsi" w:cstheme="minorHAnsi"/>
              </w:rPr>
              <w:t xml:space="preserve"> ili pravo na profesionalnu rehabilitaciju". U skladu s time, Udruga invalida rada Zagreba je prihvatljiv prijavitelj s obzirom na to da su invalidi rada i osobe u invalidskoj mirovini, odnosno umirovljenici. </w:t>
            </w:r>
            <w:r w:rsidRPr="00AD3D98">
              <w:rPr>
                <w:rFonts w:asciiTheme="minorHAnsi" w:eastAsia="Calibri" w:hAnsiTheme="minorHAnsi" w:cstheme="minorHAnsi"/>
              </w:rPr>
              <w:br/>
              <w:t xml:space="preserve">Da li </w:t>
            </w:r>
            <w:proofErr w:type="spellStart"/>
            <w:r w:rsidRPr="00AD3D98">
              <w:rPr>
                <w:rFonts w:asciiTheme="minorHAnsi" w:eastAsia="Calibri" w:hAnsiTheme="minorHAnsi" w:cstheme="minorHAnsi"/>
              </w:rPr>
              <w:t>cete</w:t>
            </w:r>
            <w:proofErr w:type="spellEnd"/>
            <w:r w:rsidRPr="00AD3D98">
              <w:rPr>
                <w:rFonts w:asciiTheme="minorHAnsi" w:eastAsia="Calibri" w:hAnsiTheme="minorHAnsi" w:cstheme="minorHAnsi"/>
              </w:rPr>
              <w:t xml:space="preserve"> vi Udrugu invalida rada Zagreba tretirati kao prihvatljivog prijavitelja?</w:t>
            </w:r>
          </w:p>
        </w:tc>
        <w:tc>
          <w:tcPr>
            <w:tcW w:w="4788" w:type="dxa"/>
          </w:tcPr>
          <w:p w14:paraId="5294230D" w14:textId="77777777" w:rsidR="00554276" w:rsidRDefault="00554276" w:rsidP="00554276">
            <w:pPr>
              <w:jc w:val="both"/>
              <w:rPr>
                <w:rFonts w:asciiTheme="minorHAnsi" w:hAnsiTheme="minorHAnsi" w:cstheme="minorHAnsi"/>
              </w:rPr>
            </w:pPr>
            <w:r w:rsidRPr="00554276">
              <w:rPr>
                <w:rFonts w:asciiTheme="minorHAnsi" w:hAnsiTheme="minorHAnsi" w:cstheme="minorHAnsi"/>
              </w:rPr>
              <w:t xml:space="preserve">Napominjemo kako sukladno točki </w:t>
            </w:r>
            <w:r w:rsidRPr="00554276">
              <w:rPr>
                <w:rFonts w:asciiTheme="minorHAnsi" w:hAnsiTheme="minorHAnsi" w:cstheme="minorHAnsi"/>
                <w:i/>
              </w:rPr>
              <w:t xml:space="preserve">3.5. Pitanja i odgovori </w:t>
            </w:r>
            <w:r w:rsidRPr="00FB69B2">
              <w:rPr>
                <w:rFonts w:asciiTheme="minorHAnsi" w:hAnsiTheme="minorHAnsi" w:cstheme="minorHAnsi"/>
                <w:iCs/>
              </w:rPr>
              <w:t>Uputa za prijavitelje</w:t>
            </w:r>
            <w:r w:rsidRPr="00554276">
              <w:rPr>
                <w:rFonts w:asciiTheme="minorHAnsi" w:hAnsiTheme="minorHAnsi" w:cstheme="minorHAnsi"/>
                <w:i/>
              </w:rPr>
              <w:t>,</w:t>
            </w:r>
            <w:r w:rsidRPr="00554276">
              <w:rPr>
                <w:rFonts w:asciiTheme="minorHAnsi" w:hAnsiTheme="minorHAnsi" w:cstheme="minorHAnsi"/>
              </w:rPr>
              <w:t xml:space="preserve"> u interesu jednakog postupanja, PT1 ne može dati prethodno mišljenje u vezi s prihvatljivošću Prijavitelja/Partnera te ne može zamijeniti niti prejudicirati ishod pojedinih faza postupka odabira kako su opisane u </w:t>
            </w:r>
            <w:proofErr w:type="spellStart"/>
            <w:r w:rsidRPr="00554276">
              <w:rPr>
                <w:rFonts w:asciiTheme="minorHAnsi" w:hAnsiTheme="minorHAnsi" w:cstheme="minorHAnsi"/>
              </w:rPr>
              <w:t>UzP</w:t>
            </w:r>
            <w:proofErr w:type="spellEnd"/>
            <w:r w:rsidRPr="00554276">
              <w:rPr>
                <w:rFonts w:asciiTheme="minorHAnsi" w:hAnsiTheme="minorHAnsi" w:cstheme="minorHAnsi"/>
              </w:rPr>
              <w:t xml:space="preserve">-u. </w:t>
            </w:r>
          </w:p>
          <w:p w14:paraId="75412257" w14:textId="77777777" w:rsidR="00554276" w:rsidRDefault="00554276" w:rsidP="00554276">
            <w:pPr>
              <w:jc w:val="both"/>
              <w:rPr>
                <w:rFonts w:asciiTheme="minorHAnsi" w:hAnsiTheme="minorHAnsi" w:cstheme="minorHAnsi"/>
              </w:rPr>
            </w:pPr>
          </w:p>
          <w:p w14:paraId="5FBC27BA" w14:textId="5ECF5E69" w:rsidR="00554276" w:rsidRPr="00554276" w:rsidRDefault="00554276" w:rsidP="00554276">
            <w:pPr>
              <w:jc w:val="both"/>
              <w:rPr>
                <w:rFonts w:asciiTheme="minorHAnsi" w:hAnsiTheme="minorHAnsi" w:cstheme="minorHAnsi"/>
              </w:rPr>
            </w:pPr>
            <w:r w:rsidRPr="00554276">
              <w:rPr>
                <w:rFonts w:asciiTheme="minorHAnsi" w:hAnsiTheme="minorHAnsi" w:cstheme="minorHAnsi"/>
              </w:rPr>
              <w:t xml:space="preserve">PT1 nije u mogućnosti odgovarati na pitanja koja zahtijevaju ocjenu prihvatljivosti konkretnog Prijavitelja/Partnera, već je odgovor na isto potrebno potražiti u točki </w:t>
            </w:r>
            <w:r w:rsidRPr="00FB69B2">
              <w:rPr>
                <w:rFonts w:asciiTheme="minorHAnsi" w:hAnsiTheme="minorHAnsi" w:cstheme="minorHAnsi"/>
                <w:i/>
                <w:iCs/>
              </w:rPr>
              <w:t>2.6. Prihvatljivost Prijavitelja/Partnera i formiranje Partnerstva</w:t>
            </w:r>
            <w:r w:rsidRPr="00554276">
              <w:rPr>
                <w:rFonts w:asciiTheme="minorHAnsi" w:hAnsiTheme="minorHAnsi" w:cstheme="minorHAnsi"/>
              </w:rPr>
              <w:t xml:space="preserve"> </w:t>
            </w:r>
            <w:proofErr w:type="spellStart"/>
            <w:r w:rsidRPr="00554276">
              <w:rPr>
                <w:rFonts w:asciiTheme="minorHAnsi" w:hAnsiTheme="minorHAnsi" w:cstheme="minorHAnsi"/>
              </w:rPr>
              <w:t>UzP</w:t>
            </w:r>
            <w:proofErr w:type="spellEnd"/>
            <w:r w:rsidRPr="00554276">
              <w:rPr>
                <w:rFonts w:asciiTheme="minorHAnsi" w:hAnsiTheme="minorHAnsi" w:cstheme="minorHAnsi"/>
              </w:rPr>
              <w:t>-a</w:t>
            </w:r>
            <w:r>
              <w:rPr>
                <w:rFonts w:asciiTheme="minorHAnsi" w:hAnsiTheme="minorHAnsi" w:cstheme="minorHAnsi"/>
              </w:rPr>
              <w:t>.</w:t>
            </w:r>
          </w:p>
          <w:p w14:paraId="504CFF88" w14:textId="77777777" w:rsidR="00554276" w:rsidRPr="00554276" w:rsidRDefault="00554276" w:rsidP="00554276">
            <w:pPr>
              <w:jc w:val="both"/>
              <w:rPr>
                <w:rFonts w:asciiTheme="minorHAnsi" w:hAnsiTheme="minorHAnsi" w:cstheme="minorHAnsi"/>
              </w:rPr>
            </w:pPr>
          </w:p>
          <w:p w14:paraId="790CB3C9" w14:textId="4420F0AC" w:rsidR="00EA4984" w:rsidRPr="00AD3D98" w:rsidRDefault="00DE0CD5" w:rsidP="00AA347F">
            <w:pPr>
              <w:jc w:val="both"/>
              <w:rPr>
                <w:rFonts w:asciiTheme="minorHAnsi" w:hAnsiTheme="minorHAnsi" w:cstheme="minorHAnsi"/>
              </w:rPr>
            </w:pPr>
            <w:r>
              <w:rPr>
                <w:rFonts w:asciiTheme="minorHAnsi" w:hAnsiTheme="minorHAnsi" w:cstheme="minorHAnsi"/>
              </w:rPr>
              <w:t xml:space="preserve">Isto tako napominjemo kako </w:t>
            </w:r>
            <w:r w:rsidR="006226D0">
              <w:rPr>
                <w:rFonts w:asciiTheme="minorHAnsi" w:hAnsiTheme="minorHAnsi" w:cstheme="minorHAnsi"/>
              </w:rPr>
              <w:t xml:space="preserve">su sukladno točki </w:t>
            </w:r>
            <w:r w:rsidR="006226D0" w:rsidRPr="00FB69B2">
              <w:rPr>
                <w:rFonts w:asciiTheme="minorHAnsi" w:hAnsiTheme="minorHAnsi" w:cstheme="minorHAnsi"/>
                <w:i/>
                <w:iCs/>
              </w:rPr>
              <w:t>2.6.1. Prihvatljivi Prijavitelji</w:t>
            </w:r>
            <w:r w:rsidR="006226D0">
              <w:rPr>
                <w:rFonts w:asciiTheme="minorHAnsi" w:hAnsiTheme="minorHAnsi" w:cstheme="minorHAnsi"/>
              </w:rPr>
              <w:t xml:space="preserve"> </w:t>
            </w:r>
            <w:proofErr w:type="spellStart"/>
            <w:r w:rsidR="006226D0">
              <w:rPr>
                <w:rFonts w:asciiTheme="minorHAnsi" w:hAnsiTheme="minorHAnsi" w:cstheme="minorHAnsi"/>
              </w:rPr>
              <w:t>UzP</w:t>
            </w:r>
            <w:proofErr w:type="spellEnd"/>
            <w:r w:rsidR="006226D0">
              <w:rPr>
                <w:rFonts w:asciiTheme="minorHAnsi" w:hAnsiTheme="minorHAnsi" w:cstheme="minorHAnsi"/>
              </w:rPr>
              <w:t>-a</w:t>
            </w:r>
            <w:r w:rsidR="006C509D">
              <w:rPr>
                <w:rFonts w:asciiTheme="minorHAnsi" w:hAnsiTheme="minorHAnsi" w:cstheme="minorHAnsi"/>
              </w:rPr>
              <w:t xml:space="preserve"> </w:t>
            </w:r>
            <w:r w:rsidR="00AA347F">
              <w:rPr>
                <w:rFonts w:asciiTheme="minorHAnsi" w:hAnsiTheme="minorHAnsi" w:cstheme="minorHAnsi"/>
              </w:rPr>
              <w:t>prihvatljivi</w:t>
            </w:r>
            <w:r w:rsidR="00A6310D">
              <w:rPr>
                <w:rFonts w:asciiTheme="minorHAnsi" w:hAnsiTheme="minorHAnsi" w:cstheme="minorHAnsi"/>
              </w:rPr>
              <w:t xml:space="preserve"> prijavitelji</w:t>
            </w:r>
            <w:r w:rsidR="00A60A96">
              <w:rPr>
                <w:rFonts w:asciiTheme="minorHAnsi" w:hAnsiTheme="minorHAnsi" w:cstheme="minorHAnsi"/>
              </w:rPr>
              <w:t xml:space="preserve"> </w:t>
            </w:r>
            <w:r w:rsidR="00AA347F">
              <w:rPr>
                <w:rFonts w:asciiTheme="minorHAnsi" w:hAnsiTheme="minorHAnsi" w:cstheme="minorHAnsi"/>
              </w:rPr>
              <w:t>isključivo</w:t>
            </w:r>
            <w:r w:rsidR="00A60A96">
              <w:rPr>
                <w:rFonts w:asciiTheme="minorHAnsi" w:hAnsiTheme="minorHAnsi" w:cstheme="minorHAnsi"/>
              </w:rPr>
              <w:t xml:space="preserve"> one</w:t>
            </w:r>
            <w:r w:rsidR="00AA347F">
              <w:rPr>
                <w:rFonts w:asciiTheme="minorHAnsi" w:hAnsiTheme="minorHAnsi" w:cstheme="minorHAnsi"/>
              </w:rPr>
              <w:t xml:space="preserve"> udruge</w:t>
            </w:r>
            <w:r w:rsidR="00A60A96">
              <w:rPr>
                <w:rFonts w:asciiTheme="minorHAnsi" w:hAnsiTheme="minorHAnsi" w:cstheme="minorHAnsi"/>
              </w:rPr>
              <w:t xml:space="preserve"> koje između ostalih zadovoljavaju sljedeći uvjet;</w:t>
            </w:r>
            <w:r w:rsidR="00AA347F">
              <w:rPr>
                <w:rFonts w:asciiTheme="minorHAnsi" w:hAnsiTheme="minorHAnsi" w:cstheme="minorHAnsi"/>
              </w:rPr>
              <w:t xml:space="preserve"> </w:t>
            </w:r>
            <w:r w:rsidR="00AA347F" w:rsidRPr="00AA347F">
              <w:rPr>
                <w:rFonts w:asciiTheme="minorHAnsi" w:hAnsiTheme="minorHAnsi" w:cstheme="minorHAnsi"/>
              </w:rPr>
              <w:t xml:space="preserve">iz Registra udruga vidljivo da </w:t>
            </w:r>
            <w:r w:rsidR="00A60A96">
              <w:rPr>
                <w:rFonts w:asciiTheme="minorHAnsi" w:hAnsiTheme="minorHAnsi" w:cstheme="minorHAnsi"/>
              </w:rPr>
              <w:t xml:space="preserve">su </w:t>
            </w:r>
            <w:r w:rsidR="00AA347F" w:rsidRPr="00AA347F">
              <w:rPr>
                <w:rFonts w:asciiTheme="minorHAnsi" w:hAnsiTheme="minorHAnsi" w:cstheme="minorHAnsi"/>
              </w:rPr>
              <w:t>registriran</w:t>
            </w:r>
            <w:r w:rsidR="00AA347F">
              <w:rPr>
                <w:rFonts w:asciiTheme="minorHAnsi" w:hAnsiTheme="minorHAnsi" w:cstheme="minorHAnsi"/>
              </w:rPr>
              <w:t xml:space="preserve">e isključivo </w:t>
            </w:r>
            <w:r w:rsidR="00AA347F" w:rsidRPr="00AA347F">
              <w:rPr>
                <w:rFonts w:asciiTheme="minorHAnsi" w:hAnsiTheme="minorHAnsi" w:cstheme="minorHAnsi"/>
              </w:rPr>
              <w:t>za rad sa</w:t>
            </w:r>
            <w:r w:rsidR="00A6310D">
              <w:rPr>
                <w:rFonts w:asciiTheme="minorHAnsi" w:hAnsiTheme="minorHAnsi" w:cstheme="minorHAnsi"/>
              </w:rPr>
              <w:t xml:space="preserve"> </w:t>
            </w:r>
            <w:r w:rsidR="00AA347F" w:rsidRPr="00AA347F">
              <w:rPr>
                <w:rFonts w:asciiTheme="minorHAnsi" w:hAnsiTheme="minorHAnsi" w:cstheme="minorHAnsi"/>
              </w:rPr>
              <w:t>sljedećim ciljnim skupinama</w:t>
            </w:r>
            <w:r w:rsidR="00AA347F">
              <w:rPr>
                <w:rFonts w:asciiTheme="minorHAnsi" w:hAnsiTheme="minorHAnsi" w:cstheme="minorHAnsi"/>
              </w:rPr>
              <w:t xml:space="preserve"> </w:t>
            </w:r>
            <w:r w:rsidR="00AA347F" w:rsidRPr="00AA347F">
              <w:rPr>
                <w:rFonts w:asciiTheme="minorHAnsi" w:hAnsiTheme="minorHAnsi" w:cstheme="minorHAnsi"/>
              </w:rPr>
              <w:t xml:space="preserve">pod oznakama: </w:t>
            </w:r>
            <w:r w:rsidR="00AA347F" w:rsidRPr="00FB69B2">
              <w:rPr>
                <w:rFonts w:asciiTheme="minorHAnsi" w:hAnsiTheme="minorHAnsi" w:cstheme="minorHAnsi"/>
                <w:i/>
                <w:iCs/>
              </w:rPr>
              <w:t>061 OSOBE STARIJE ŽIVOTNE DOBI i/ili 095 UMIROVLJENICI</w:t>
            </w:r>
            <w:r w:rsidR="00A6310D">
              <w:rPr>
                <w:rFonts w:asciiTheme="minorHAnsi" w:hAnsiTheme="minorHAnsi" w:cstheme="minorHAnsi"/>
              </w:rPr>
              <w:t>.</w:t>
            </w:r>
          </w:p>
        </w:tc>
      </w:tr>
    </w:tbl>
    <w:bookmarkEnd w:id="1"/>
    <w:p w14:paraId="34DB2AD1" w14:textId="77777777" w:rsidR="002333C7" w:rsidRPr="00AD3D98" w:rsidRDefault="008F3409">
      <w:pPr>
        <w:rPr>
          <w:rFonts w:asciiTheme="minorHAnsi" w:hAnsiTheme="minorHAnsi" w:cstheme="minorHAnsi"/>
        </w:rPr>
      </w:pPr>
      <w:r w:rsidRPr="00AD3D98">
        <w:rPr>
          <w:rFonts w:asciiTheme="minorHAnsi" w:hAnsiTheme="minorHAnsi" w:cstheme="minorHAnsi"/>
        </w:rPr>
        <w:t xml:space="preserve"> </w:t>
      </w:r>
    </w:p>
    <w:p w14:paraId="5706611A" w14:textId="77777777" w:rsidR="00F55DB3" w:rsidRPr="00AD3D98" w:rsidRDefault="00F55DB3">
      <w:pPr>
        <w:rPr>
          <w:rFonts w:asciiTheme="minorHAnsi" w:hAnsiTheme="minorHAnsi" w:cstheme="minorHAnsi"/>
        </w:rPr>
      </w:pPr>
    </w:p>
    <w:p w14:paraId="2AC7FFBC" w14:textId="77777777" w:rsidR="00F55DB3" w:rsidRPr="00AD3D98" w:rsidRDefault="00F55DB3">
      <w:pPr>
        <w:rPr>
          <w:rFonts w:asciiTheme="minorHAnsi" w:hAnsiTheme="minorHAnsi" w:cstheme="minorHAnsi"/>
        </w:rPr>
      </w:pPr>
    </w:p>
    <w:p w14:paraId="0A398E2A" w14:textId="4AD0599B" w:rsidR="00F55DB3" w:rsidRPr="00A93F26" w:rsidRDefault="00F55DB3">
      <w:pPr>
        <w:rPr>
          <w:rFonts w:asciiTheme="minorHAnsi" w:hAnsiTheme="minorHAnsi" w:cstheme="minorHAnsi"/>
        </w:rPr>
      </w:pPr>
    </w:p>
    <w:sectPr w:rsidR="00F55DB3" w:rsidRPr="00A93F26" w:rsidSect="00B94E4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649C" w14:textId="77777777" w:rsidR="004C6C0A" w:rsidRDefault="004C6C0A" w:rsidP="00C0329B">
      <w:r>
        <w:separator/>
      </w:r>
    </w:p>
  </w:endnote>
  <w:endnote w:type="continuationSeparator" w:id="0">
    <w:p w14:paraId="6949F898" w14:textId="77777777" w:rsidR="004C6C0A" w:rsidRDefault="004C6C0A" w:rsidP="00C0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EBFFF" w14:textId="77777777" w:rsidR="004C6C0A" w:rsidRDefault="004C6C0A" w:rsidP="00C0329B">
      <w:r>
        <w:separator/>
      </w:r>
    </w:p>
  </w:footnote>
  <w:footnote w:type="continuationSeparator" w:id="0">
    <w:p w14:paraId="1BA2AF69" w14:textId="77777777" w:rsidR="004C6C0A" w:rsidRDefault="004C6C0A" w:rsidP="00C03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7C21" w14:textId="77777777" w:rsidR="002D2980" w:rsidRDefault="002D2980">
    <w:pPr>
      <w:pStyle w:val="Zaglavlje"/>
    </w:pPr>
    <w:r>
      <w:rPr>
        <w:noProof/>
        <w:position w:val="8"/>
        <w:sz w:val="20"/>
        <w:lang w:val="en-US" w:eastAsia="en-US"/>
      </w:rPr>
      <w:drawing>
        <wp:anchor distT="0" distB="0" distL="114300" distR="114300" simplePos="0" relativeHeight="251658240" behindDoc="0" locked="0" layoutInCell="1" allowOverlap="1" wp14:anchorId="0FA71EC9" wp14:editId="1954ADC9">
          <wp:simplePos x="0" y="0"/>
          <wp:positionH relativeFrom="column">
            <wp:posOffset>4577080</wp:posOffset>
          </wp:positionH>
          <wp:positionV relativeFrom="paragraph">
            <wp:posOffset>7620</wp:posOffset>
          </wp:positionV>
          <wp:extent cx="1147445" cy="830580"/>
          <wp:effectExtent l="0" t="0" r="0" b="7620"/>
          <wp:wrapSquare wrapText="bothSides"/>
          <wp:docPr id="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7445" cy="830580"/>
                  </a:xfrm>
                  <a:prstGeom prst="rect">
                    <a:avLst/>
                  </a:prstGeom>
                </pic:spPr>
              </pic:pic>
            </a:graphicData>
          </a:graphic>
        </wp:anchor>
      </w:drawing>
    </w:r>
    <w:r>
      <w:t xml:space="preserve">   </w:t>
    </w:r>
    <w:r>
      <w:rPr>
        <w:noProof/>
        <w:sz w:val="20"/>
        <w:lang w:val="en-US" w:eastAsia="en-US"/>
      </w:rPr>
      <w:drawing>
        <wp:inline distT="0" distB="0" distL="0" distR="0" wp14:anchorId="609BA44D" wp14:editId="4DFB0539">
          <wp:extent cx="1182370" cy="903605"/>
          <wp:effectExtent l="0" t="0" r="0" b="0"/>
          <wp:docPr id="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2370" cy="90360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F07"/>
    <w:multiLevelType w:val="multilevel"/>
    <w:tmpl w:val="267E1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561E5E"/>
    <w:multiLevelType w:val="hybridMultilevel"/>
    <w:tmpl w:val="2DEE5778"/>
    <w:lvl w:ilvl="0" w:tplc="041A000F">
      <w:start w:val="1"/>
      <w:numFmt w:val="decimal"/>
      <w:lvlText w:val="%1."/>
      <w:lvlJc w:val="left"/>
      <w:pPr>
        <w:ind w:left="142" w:hanging="360"/>
      </w:pPr>
    </w:lvl>
    <w:lvl w:ilvl="1" w:tplc="041A0019">
      <w:start w:val="1"/>
      <w:numFmt w:val="lowerLetter"/>
      <w:lvlText w:val="%2."/>
      <w:lvlJc w:val="left"/>
      <w:pPr>
        <w:ind w:left="862" w:hanging="360"/>
      </w:pPr>
    </w:lvl>
    <w:lvl w:ilvl="2" w:tplc="041A001B">
      <w:start w:val="1"/>
      <w:numFmt w:val="lowerRoman"/>
      <w:lvlText w:val="%3."/>
      <w:lvlJc w:val="right"/>
      <w:pPr>
        <w:ind w:left="1582" w:hanging="180"/>
      </w:pPr>
    </w:lvl>
    <w:lvl w:ilvl="3" w:tplc="041A000F">
      <w:start w:val="1"/>
      <w:numFmt w:val="decimal"/>
      <w:lvlText w:val="%4."/>
      <w:lvlJc w:val="left"/>
      <w:pPr>
        <w:ind w:left="2302" w:hanging="360"/>
      </w:pPr>
    </w:lvl>
    <w:lvl w:ilvl="4" w:tplc="041A0019">
      <w:start w:val="1"/>
      <w:numFmt w:val="lowerLetter"/>
      <w:lvlText w:val="%5."/>
      <w:lvlJc w:val="left"/>
      <w:pPr>
        <w:ind w:left="3022" w:hanging="360"/>
      </w:pPr>
    </w:lvl>
    <w:lvl w:ilvl="5" w:tplc="041A001B">
      <w:start w:val="1"/>
      <w:numFmt w:val="lowerRoman"/>
      <w:lvlText w:val="%6."/>
      <w:lvlJc w:val="right"/>
      <w:pPr>
        <w:ind w:left="3742" w:hanging="180"/>
      </w:pPr>
    </w:lvl>
    <w:lvl w:ilvl="6" w:tplc="041A000F">
      <w:start w:val="1"/>
      <w:numFmt w:val="decimal"/>
      <w:lvlText w:val="%7."/>
      <w:lvlJc w:val="left"/>
      <w:pPr>
        <w:ind w:left="4462" w:hanging="360"/>
      </w:pPr>
    </w:lvl>
    <w:lvl w:ilvl="7" w:tplc="041A0019">
      <w:start w:val="1"/>
      <w:numFmt w:val="lowerLetter"/>
      <w:lvlText w:val="%8."/>
      <w:lvlJc w:val="left"/>
      <w:pPr>
        <w:ind w:left="5182" w:hanging="360"/>
      </w:pPr>
    </w:lvl>
    <w:lvl w:ilvl="8" w:tplc="041A001B">
      <w:start w:val="1"/>
      <w:numFmt w:val="lowerRoman"/>
      <w:lvlText w:val="%9."/>
      <w:lvlJc w:val="right"/>
      <w:pPr>
        <w:ind w:left="5902" w:hanging="180"/>
      </w:pPr>
    </w:lvl>
  </w:abstractNum>
  <w:abstractNum w:abstractNumId="2" w15:restartNumberingAfterBreak="0">
    <w:nsid w:val="09912DEF"/>
    <w:multiLevelType w:val="hybridMultilevel"/>
    <w:tmpl w:val="C33A090A"/>
    <w:lvl w:ilvl="0" w:tplc="1A5EFEA4">
      <w:start w:val="1"/>
      <w:numFmt w:val="bullet"/>
      <w:lvlText w:val=""/>
      <w:lvlJc w:val="left"/>
      <w:pPr>
        <w:ind w:left="856" w:hanging="360"/>
      </w:pPr>
      <w:rPr>
        <w:rFonts w:ascii="Symbol" w:hAnsi="Symbol" w:hint="default"/>
        <w:color w:val="auto"/>
        <w:w w:val="100"/>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9B6D74"/>
    <w:multiLevelType w:val="hybridMultilevel"/>
    <w:tmpl w:val="8A28A0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E22E13"/>
    <w:multiLevelType w:val="hybridMultilevel"/>
    <w:tmpl w:val="6E866D42"/>
    <w:lvl w:ilvl="0" w:tplc="041A0001">
      <w:start w:val="1"/>
      <w:numFmt w:val="bullet"/>
      <w:lvlText w:val=""/>
      <w:lvlJc w:val="left"/>
      <w:pPr>
        <w:ind w:left="1105" w:hanging="360"/>
      </w:pPr>
      <w:rPr>
        <w:rFonts w:ascii="Symbol" w:hAnsi="Symbol" w:hint="default"/>
      </w:rPr>
    </w:lvl>
    <w:lvl w:ilvl="1" w:tplc="041A0003" w:tentative="1">
      <w:start w:val="1"/>
      <w:numFmt w:val="bullet"/>
      <w:lvlText w:val="o"/>
      <w:lvlJc w:val="left"/>
      <w:pPr>
        <w:ind w:left="1825" w:hanging="360"/>
      </w:pPr>
      <w:rPr>
        <w:rFonts w:ascii="Courier New" w:hAnsi="Courier New" w:cs="Courier New" w:hint="default"/>
      </w:rPr>
    </w:lvl>
    <w:lvl w:ilvl="2" w:tplc="041A0005" w:tentative="1">
      <w:start w:val="1"/>
      <w:numFmt w:val="bullet"/>
      <w:lvlText w:val=""/>
      <w:lvlJc w:val="left"/>
      <w:pPr>
        <w:ind w:left="2545" w:hanging="360"/>
      </w:pPr>
      <w:rPr>
        <w:rFonts w:ascii="Wingdings" w:hAnsi="Wingdings" w:hint="default"/>
      </w:rPr>
    </w:lvl>
    <w:lvl w:ilvl="3" w:tplc="041A0001" w:tentative="1">
      <w:start w:val="1"/>
      <w:numFmt w:val="bullet"/>
      <w:lvlText w:val=""/>
      <w:lvlJc w:val="left"/>
      <w:pPr>
        <w:ind w:left="3265" w:hanging="360"/>
      </w:pPr>
      <w:rPr>
        <w:rFonts w:ascii="Symbol" w:hAnsi="Symbol" w:hint="default"/>
      </w:rPr>
    </w:lvl>
    <w:lvl w:ilvl="4" w:tplc="041A0003" w:tentative="1">
      <w:start w:val="1"/>
      <w:numFmt w:val="bullet"/>
      <w:lvlText w:val="o"/>
      <w:lvlJc w:val="left"/>
      <w:pPr>
        <w:ind w:left="3985" w:hanging="360"/>
      </w:pPr>
      <w:rPr>
        <w:rFonts w:ascii="Courier New" w:hAnsi="Courier New" w:cs="Courier New" w:hint="default"/>
      </w:rPr>
    </w:lvl>
    <w:lvl w:ilvl="5" w:tplc="041A0005" w:tentative="1">
      <w:start w:val="1"/>
      <w:numFmt w:val="bullet"/>
      <w:lvlText w:val=""/>
      <w:lvlJc w:val="left"/>
      <w:pPr>
        <w:ind w:left="4705" w:hanging="360"/>
      </w:pPr>
      <w:rPr>
        <w:rFonts w:ascii="Wingdings" w:hAnsi="Wingdings" w:hint="default"/>
      </w:rPr>
    </w:lvl>
    <w:lvl w:ilvl="6" w:tplc="041A0001" w:tentative="1">
      <w:start w:val="1"/>
      <w:numFmt w:val="bullet"/>
      <w:lvlText w:val=""/>
      <w:lvlJc w:val="left"/>
      <w:pPr>
        <w:ind w:left="5425" w:hanging="360"/>
      </w:pPr>
      <w:rPr>
        <w:rFonts w:ascii="Symbol" w:hAnsi="Symbol" w:hint="default"/>
      </w:rPr>
    </w:lvl>
    <w:lvl w:ilvl="7" w:tplc="041A0003" w:tentative="1">
      <w:start w:val="1"/>
      <w:numFmt w:val="bullet"/>
      <w:lvlText w:val="o"/>
      <w:lvlJc w:val="left"/>
      <w:pPr>
        <w:ind w:left="6145" w:hanging="360"/>
      </w:pPr>
      <w:rPr>
        <w:rFonts w:ascii="Courier New" w:hAnsi="Courier New" w:cs="Courier New" w:hint="default"/>
      </w:rPr>
    </w:lvl>
    <w:lvl w:ilvl="8" w:tplc="041A0005" w:tentative="1">
      <w:start w:val="1"/>
      <w:numFmt w:val="bullet"/>
      <w:lvlText w:val=""/>
      <w:lvlJc w:val="left"/>
      <w:pPr>
        <w:ind w:left="6865" w:hanging="360"/>
      </w:pPr>
      <w:rPr>
        <w:rFonts w:ascii="Wingdings" w:hAnsi="Wingdings" w:hint="default"/>
      </w:rPr>
    </w:lvl>
  </w:abstractNum>
  <w:abstractNum w:abstractNumId="5" w15:restartNumberingAfterBreak="0">
    <w:nsid w:val="14135D7A"/>
    <w:multiLevelType w:val="hybridMultilevel"/>
    <w:tmpl w:val="A7088C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C15C5B"/>
    <w:multiLevelType w:val="hybridMultilevel"/>
    <w:tmpl w:val="81D09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80CA6"/>
    <w:multiLevelType w:val="multilevel"/>
    <w:tmpl w:val="4ED0D244"/>
    <w:lvl w:ilvl="0">
      <w:start w:val="1"/>
      <w:numFmt w:val="bullet"/>
      <w:lvlText w:val=""/>
      <w:lvlJc w:val="left"/>
      <w:pPr>
        <w:ind w:left="561" w:hanging="360"/>
        <w:jc w:val="right"/>
      </w:pPr>
      <w:rPr>
        <w:rFonts w:ascii="Symbol" w:hAnsi="Symbol" w:hint="default"/>
        <w:w w:val="100"/>
        <w:lang w:val="hr-HR" w:eastAsia="en-US" w:bidi="ar-SA"/>
      </w:rPr>
    </w:lvl>
    <w:lvl w:ilvl="1">
      <w:start w:val="1"/>
      <w:numFmt w:val="decimal"/>
      <w:lvlText w:val="%1.%2."/>
      <w:lvlJc w:val="left"/>
      <w:pPr>
        <w:ind w:left="719" w:hanging="519"/>
      </w:pPr>
      <w:rPr>
        <w:rFonts w:hint="default"/>
        <w:b/>
        <w:bCs/>
        <w:w w:val="99"/>
        <w:u w:val="single" w:color="000000"/>
        <w:lang w:val="hr-HR" w:eastAsia="en-US" w:bidi="ar-SA"/>
      </w:rPr>
    </w:lvl>
    <w:lvl w:ilvl="2">
      <w:start w:val="1"/>
      <w:numFmt w:val="decimal"/>
      <w:lvlText w:val="%1.%2.%3."/>
      <w:lvlJc w:val="left"/>
      <w:pPr>
        <w:ind w:left="814" w:hanging="519"/>
      </w:pPr>
      <w:rPr>
        <w:rFonts w:ascii="Calibri" w:eastAsia="Calibri" w:hAnsi="Calibri" w:cs="Calibri" w:hint="default"/>
        <w:b/>
        <w:bCs/>
        <w:spacing w:val="-1"/>
        <w:w w:val="100"/>
        <w:sz w:val="24"/>
        <w:szCs w:val="24"/>
        <w:lang w:val="hr-HR" w:eastAsia="en-US" w:bidi="ar-SA"/>
      </w:rPr>
    </w:lvl>
    <w:lvl w:ilvl="3">
      <w:start w:val="1"/>
      <w:numFmt w:val="lowerLetter"/>
      <w:lvlText w:val="%4)"/>
      <w:lvlJc w:val="left"/>
      <w:pPr>
        <w:ind w:left="944" w:hanging="519"/>
      </w:pPr>
      <w:rPr>
        <w:rFonts w:hint="default"/>
        <w:b/>
        <w:bCs/>
        <w:w w:val="100"/>
        <w:lang w:val="hr-HR" w:eastAsia="en-US" w:bidi="ar-SA"/>
      </w:rPr>
    </w:lvl>
    <w:lvl w:ilvl="4">
      <w:numFmt w:val="bullet"/>
      <w:lvlText w:val="-"/>
      <w:lvlJc w:val="left"/>
      <w:pPr>
        <w:ind w:left="1641" w:hanging="519"/>
      </w:pPr>
      <w:rPr>
        <w:rFonts w:hint="default"/>
        <w:w w:val="100"/>
        <w:lang w:val="hr-HR" w:eastAsia="en-US" w:bidi="ar-SA"/>
      </w:rPr>
    </w:lvl>
    <w:lvl w:ilvl="5">
      <w:numFmt w:val="bullet"/>
      <w:lvlText w:val="•"/>
      <w:lvlJc w:val="left"/>
      <w:pPr>
        <w:ind w:left="1120" w:hanging="519"/>
      </w:pPr>
      <w:rPr>
        <w:rFonts w:hint="default"/>
        <w:lang w:val="hr-HR" w:eastAsia="en-US" w:bidi="ar-SA"/>
      </w:rPr>
    </w:lvl>
    <w:lvl w:ilvl="6">
      <w:numFmt w:val="bullet"/>
      <w:lvlText w:val="•"/>
      <w:lvlJc w:val="left"/>
      <w:pPr>
        <w:ind w:left="1640" w:hanging="519"/>
      </w:pPr>
      <w:rPr>
        <w:rFonts w:hint="default"/>
        <w:lang w:val="hr-HR" w:eastAsia="en-US" w:bidi="ar-SA"/>
      </w:rPr>
    </w:lvl>
    <w:lvl w:ilvl="7">
      <w:numFmt w:val="bullet"/>
      <w:lvlText w:val="•"/>
      <w:lvlJc w:val="left"/>
      <w:pPr>
        <w:ind w:left="3892" w:hanging="519"/>
      </w:pPr>
      <w:rPr>
        <w:rFonts w:hint="default"/>
        <w:lang w:val="hr-HR" w:eastAsia="en-US" w:bidi="ar-SA"/>
      </w:rPr>
    </w:lvl>
    <w:lvl w:ilvl="8">
      <w:numFmt w:val="bullet"/>
      <w:lvlText w:val="•"/>
      <w:lvlJc w:val="left"/>
      <w:pPr>
        <w:ind w:left="6145" w:hanging="519"/>
      </w:pPr>
      <w:rPr>
        <w:rFonts w:hint="default"/>
        <w:lang w:val="hr-HR" w:eastAsia="en-US" w:bidi="ar-SA"/>
      </w:rPr>
    </w:lvl>
  </w:abstractNum>
  <w:abstractNum w:abstractNumId="8" w15:restartNumberingAfterBreak="0">
    <w:nsid w:val="22235997"/>
    <w:multiLevelType w:val="multilevel"/>
    <w:tmpl w:val="972C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42008"/>
    <w:multiLevelType w:val="hybridMultilevel"/>
    <w:tmpl w:val="28FCA1CE"/>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0" w15:restartNumberingAfterBreak="0">
    <w:nsid w:val="23860249"/>
    <w:multiLevelType w:val="hybridMultilevel"/>
    <w:tmpl w:val="0C94E85E"/>
    <w:lvl w:ilvl="0" w:tplc="1A5EFEA4">
      <w:start w:val="1"/>
      <w:numFmt w:val="bullet"/>
      <w:lvlText w:val=""/>
      <w:lvlJc w:val="left"/>
      <w:pPr>
        <w:ind w:left="856" w:hanging="360"/>
      </w:pPr>
      <w:rPr>
        <w:rFonts w:ascii="Symbol" w:hAnsi="Symbol" w:hint="default"/>
        <w:color w:val="auto"/>
        <w:w w:val="100"/>
        <w:lang w:val="hr-HR" w:eastAsia="en-US" w:bidi="ar-SA"/>
      </w:rPr>
    </w:lvl>
    <w:lvl w:ilvl="1" w:tplc="D30C2988">
      <w:numFmt w:val="bullet"/>
      <w:lvlText w:val="•"/>
      <w:lvlJc w:val="left"/>
      <w:pPr>
        <w:ind w:left="1778" w:hanging="360"/>
      </w:pPr>
      <w:rPr>
        <w:rFonts w:hint="default"/>
        <w:lang w:val="hr-HR" w:eastAsia="en-US" w:bidi="ar-SA"/>
      </w:rPr>
    </w:lvl>
    <w:lvl w:ilvl="2" w:tplc="CA6E604A">
      <w:numFmt w:val="bullet"/>
      <w:lvlText w:val="•"/>
      <w:lvlJc w:val="left"/>
      <w:pPr>
        <w:ind w:left="2697" w:hanging="360"/>
      </w:pPr>
      <w:rPr>
        <w:rFonts w:hint="default"/>
        <w:lang w:val="hr-HR" w:eastAsia="en-US" w:bidi="ar-SA"/>
      </w:rPr>
    </w:lvl>
    <w:lvl w:ilvl="3" w:tplc="924E3730">
      <w:numFmt w:val="bullet"/>
      <w:lvlText w:val="•"/>
      <w:lvlJc w:val="left"/>
      <w:pPr>
        <w:ind w:left="3615" w:hanging="360"/>
      </w:pPr>
      <w:rPr>
        <w:rFonts w:hint="default"/>
        <w:lang w:val="hr-HR" w:eastAsia="en-US" w:bidi="ar-SA"/>
      </w:rPr>
    </w:lvl>
    <w:lvl w:ilvl="4" w:tplc="A2D2F5F2">
      <w:numFmt w:val="bullet"/>
      <w:lvlText w:val="•"/>
      <w:lvlJc w:val="left"/>
      <w:pPr>
        <w:ind w:left="4534" w:hanging="360"/>
      </w:pPr>
      <w:rPr>
        <w:rFonts w:hint="default"/>
        <w:lang w:val="hr-HR" w:eastAsia="en-US" w:bidi="ar-SA"/>
      </w:rPr>
    </w:lvl>
    <w:lvl w:ilvl="5" w:tplc="FA44BE82">
      <w:numFmt w:val="bullet"/>
      <w:lvlText w:val="•"/>
      <w:lvlJc w:val="left"/>
      <w:pPr>
        <w:ind w:left="5453" w:hanging="360"/>
      </w:pPr>
      <w:rPr>
        <w:rFonts w:hint="default"/>
        <w:lang w:val="hr-HR" w:eastAsia="en-US" w:bidi="ar-SA"/>
      </w:rPr>
    </w:lvl>
    <w:lvl w:ilvl="6" w:tplc="1E68F3E4">
      <w:numFmt w:val="bullet"/>
      <w:lvlText w:val="•"/>
      <w:lvlJc w:val="left"/>
      <w:pPr>
        <w:ind w:left="6371" w:hanging="360"/>
      </w:pPr>
      <w:rPr>
        <w:rFonts w:hint="default"/>
        <w:lang w:val="hr-HR" w:eastAsia="en-US" w:bidi="ar-SA"/>
      </w:rPr>
    </w:lvl>
    <w:lvl w:ilvl="7" w:tplc="FBFC81D4">
      <w:numFmt w:val="bullet"/>
      <w:lvlText w:val="•"/>
      <w:lvlJc w:val="left"/>
      <w:pPr>
        <w:ind w:left="7290" w:hanging="360"/>
      </w:pPr>
      <w:rPr>
        <w:rFonts w:hint="default"/>
        <w:lang w:val="hr-HR" w:eastAsia="en-US" w:bidi="ar-SA"/>
      </w:rPr>
    </w:lvl>
    <w:lvl w:ilvl="8" w:tplc="2E4C714E">
      <w:numFmt w:val="bullet"/>
      <w:lvlText w:val="•"/>
      <w:lvlJc w:val="left"/>
      <w:pPr>
        <w:ind w:left="8209" w:hanging="360"/>
      </w:pPr>
      <w:rPr>
        <w:rFonts w:hint="default"/>
        <w:lang w:val="hr-HR" w:eastAsia="en-US" w:bidi="ar-SA"/>
      </w:rPr>
    </w:lvl>
  </w:abstractNum>
  <w:abstractNum w:abstractNumId="11" w15:restartNumberingAfterBreak="0">
    <w:nsid w:val="240874C7"/>
    <w:multiLevelType w:val="multilevel"/>
    <w:tmpl w:val="76729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C253C4"/>
    <w:multiLevelType w:val="hybridMultilevel"/>
    <w:tmpl w:val="A1A266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7C210A"/>
    <w:multiLevelType w:val="multilevel"/>
    <w:tmpl w:val="56F0B9D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sz w:val="36"/>
        <w:szCs w:val="36"/>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B400079"/>
    <w:multiLevelType w:val="hybridMultilevel"/>
    <w:tmpl w:val="46D818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2BE82243"/>
    <w:multiLevelType w:val="hybridMultilevel"/>
    <w:tmpl w:val="2BFCA9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2CF2788B"/>
    <w:multiLevelType w:val="hybridMultilevel"/>
    <w:tmpl w:val="46D818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30B01149"/>
    <w:multiLevelType w:val="hybridMultilevel"/>
    <w:tmpl w:val="46D818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0D51BDF"/>
    <w:multiLevelType w:val="hybridMultilevel"/>
    <w:tmpl w:val="46D818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1345CCA"/>
    <w:multiLevelType w:val="hybridMultilevel"/>
    <w:tmpl w:val="2898B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463D5"/>
    <w:multiLevelType w:val="hybridMultilevel"/>
    <w:tmpl w:val="58343276"/>
    <w:lvl w:ilvl="0" w:tplc="CC0676BC">
      <w:numFmt w:val="bullet"/>
      <w:lvlText w:val="-"/>
      <w:lvlJc w:val="left"/>
      <w:pPr>
        <w:ind w:left="1050" w:hanging="360"/>
      </w:pPr>
      <w:rPr>
        <w:rFonts w:ascii="Calibri" w:eastAsia="Times New Roman" w:hAnsi="Calibri" w:cs="Calibri" w:hint="default"/>
      </w:rPr>
    </w:lvl>
    <w:lvl w:ilvl="1" w:tplc="041A0003" w:tentative="1">
      <w:start w:val="1"/>
      <w:numFmt w:val="bullet"/>
      <w:lvlText w:val="o"/>
      <w:lvlJc w:val="left"/>
      <w:pPr>
        <w:ind w:left="1770" w:hanging="360"/>
      </w:pPr>
      <w:rPr>
        <w:rFonts w:ascii="Courier New" w:hAnsi="Courier New" w:cs="Courier New" w:hint="default"/>
      </w:rPr>
    </w:lvl>
    <w:lvl w:ilvl="2" w:tplc="041A0005" w:tentative="1">
      <w:start w:val="1"/>
      <w:numFmt w:val="bullet"/>
      <w:lvlText w:val=""/>
      <w:lvlJc w:val="left"/>
      <w:pPr>
        <w:ind w:left="2490" w:hanging="360"/>
      </w:pPr>
      <w:rPr>
        <w:rFonts w:ascii="Wingdings" w:hAnsi="Wingdings" w:hint="default"/>
      </w:rPr>
    </w:lvl>
    <w:lvl w:ilvl="3" w:tplc="041A0001" w:tentative="1">
      <w:start w:val="1"/>
      <w:numFmt w:val="bullet"/>
      <w:lvlText w:val=""/>
      <w:lvlJc w:val="left"/>
      <w:pPr>
        <w:ind w:left="3210" w:hanging="360"/>
      </w:pPr>
      <w:rPr>
        <w:rFonts w:ascii="Symbol" w:hAnsi="Symbol" w:hint="default"/>
      </w:rPr>
    </w:lvl>
    <w:lvl w:ilvl="4" w:tplc="041A0003" w:tentative="1">
      <w:start w:val="1"/>
      <w:numFmt w:val="bullet"/>
      <w:lvlText w:val="o"/>
      <w:lvlJc w:val="left"/>
      <w:pPr>
        <w:ind w:left="3930" w:hanging="360"/>
      </w:pPr>
      <w:rPr>
        <w:rFonts w:ascii="Courier New" w:hAnsi="Courier New" w:cs="Courier New" w:hint="default"/>
      </w:rPr>
    </w:lvl>
    <w:lvl w:ilvl="5" w:tplc="041A0005" w:tentative="1">
      <w:start w:val="1"/>
      <w:numFmt w:val="bullet"/>
      <w:lvlText w:val=""/>
      <w:lvlJc w:val="left"/>
      <w:pPr>
        <w:ind w:left="4650" w:hanging="360"/>
      </w:pPr>
      <w:rPr>
        <w:rFonts w:ascii="Wingdings" w:hAnsi="Wingdings" w:hint="default"/>
      </w:rPr>
    </w:lvl>
    <w:lvl w:ilvl="6" w:tplc="041A0001" w:tentative="1">
      <w:start w:val="1"/>
      <w:numFmt w:val="bullet"/>
      <w:lvlText w:val=""/>
      <w:lvlJc w:val="left"/>
      <w:pPr>
        <w:ind w:left="5370" w:hanging="360"/>
      </w:pPr>
      <w:rPr>
        <w:rFonts w:ascii="Symbol" w:hAnsi="Symbol" w:hint="default"/>
      </w:rPr>
    </w:lvl>
    <w:lvl w:ilvl="7" w:tplc="041A0003" w:tentative="1">
      <w:start w:val="1"/>
      <w:numFmt w:val="bullet"/>
      <w:lvlText w:val="o"/>
      <w:lvlJc w:val="left"/>
      <w:pPr>
        <w:ind w:left="6090" w:hanging="360"/>
      </w:pPr>
      <w:rPr>
        <w:rFonts w:ascii="Courier New" w:hAnsi="Courier New" w:cs="Courier New" w:hint="default"/>
      </w:rPr>
    </w:lvl>
    <w:lvl w:ilvl="8" w:tplc="041A0005" w:tentative="1">
      <w:start w:val="1"/>
      <w:numFmt w:val="bullet"/>
      <w:lvlText w:val=""/>
      <w:lvlJc w:val="left"/>
      <w:pPr>
        <w:ind w:left="6810" w:hanging="360"/>
      </w:pPr>
      <w:rPr>
        <w:rFonts w:ascii="Wingdings" w:hAnsi="Wingdings" w:hint="default"/>
      </w:rPr>
    </w:lvl>
  </w:abstractNum>
  <w:abstractNum w:abstractNumId="21" w15:restartNumberingAfterBreak="0">
    <w:nsid w:val="3347715D"/>
    <w:multiLevelType w:val="hybridMultilevel"/>
    <w:tmpl w:val="C8CA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A2902"/>
    <w:multiLevelType w:val="hybridMultilevel"/>
    <w:tmpl w:val="CF9C2314"/>
    <w:lvl w:ilvl="0" w:tplc="CC0676BC">
      <w:numFmt w:val="bullet"/>
      <w:lvlText w:val="-"/>
      <w:lvlJc w:val="left"/>
      <w:pPr>
        <w:ind w:left="1004" w:hanging="360"/>
      </w:pPr>
      <w:rPr>
        <w:rFonts w:ascii="Calibri" w:eastAsia="Times New Roman"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3" w15:restartNumberingAfterBreak="0">
    <w:nsid w:val="3675729B"/>
    <w:multiLevelType w:val="hybridMultilevel"/>
    <w:tmpl w:val="F9BA1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6DF5853"/>
    <w:multiLevelType w:val="hybridMultilevel"/>
    <w:tmpl w:val="46D818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3CD20A87"/>
    <w:multiLevelType w:val="hybridMultilevel"/>
    <w:tmpl w:val="A07E946C"/>
    <w:lvl w:ilvl="0" w:tplc="D1C03AE0">
      <w:start w:val="1"/>
      <w:numFmt w:val="decimal"/>
      <w:lvlText w:val="%1."/>
      <w:lvlJc w:val="left"/>
      <w:pPr>
        <w:ind w:left="720" w:hanging="360"/>
      </w:pPr>
    </w:lvl>
    <w:lvl w:ilvl="1" w:tplc="EEE8BF76">
      <w:start w:val="1"/>
      <w:numFmt w:val="lowerLetter"/>
      <w:lvlText w:val="%2)"/>
      <w:lvlJc w:val="left"/>
      <w:pPr>
        <w:ind w:left="1440" w:hanging="360"/>
      </w:pPr>
    </w:lvl>
    <w:lvl w:ilvl="2" w:tplc="C8C0F5A4">
      <w:start w:val="1"/>
      <w:numFmt w:val="lowerRoman"/>
      <w:lvlText w:val="%3."/>
      <w:lvlJc w:val="right"/>
      <w:pPr>
        <w:ind w:left="2160" w:hanging="180"/>
      </w:pPr>
    </w:lvl>
    <w:lvl w:ilvl="3" w:tplc="041A0001">
      <w:start w:val="1"/>
      <w:numFmt w:val="bullet"/>
      <w:lvlText w:val=""/>
      <w:lvlJc w:val="left"/>
      <w:pPr>
        <w:ind w:left="1080" w:hanging="360"/>
      </w:pPr>
      <w:rPr>
        <w:rFonts w:ascii="Symbol" w:hAnsi="Symbol" w:hint="default"/>
      </w:rPr>
    </w:lvl>
    <w:lvl w:ilvl="4" w:tplc="E3B2B72A">
      <w:start w:val="1"/>
      <w:numFmt w:val="lowerLetter"/>
      <w:lvlText w:val="%5."/>
      <w:lvlJc w:val="left"/>
      <w:pPr>
        <w:ind w:left="3600" w:hanging="360"/>
      </w:pPr>
    </w:lvl>
    <w:lvl w:ilvl="5" w:tplc="682E28E6">
      <w:start w:val="1"/>
      <w:numFmt w:val="lowerRoman"/>
      <w:lvlText w:val="%6."/>
      <w:lvlJc w:val="right"/>
      <w:pPr>
        <w:ind w:left="4320" w:hanging="180"/>
      </w:pPr>
    </w:lvl>
    <w:lvl w:ilvl="6" w:tplc="881C1B60">
      <w:start w:val="1"/>
      <w:numFmt w:val="decimal"/>
      <w:lvlText w:val="%7."/>
      <w:lvlJc w:val="left"/>
      <w:pPr>
        <w:ind w:left="5040" w:hanging="360"/>
      </w:pPr>
    </w:lvl>
    <w:lvl w:ilvl="7" w:tplc="B622A4F6">
      <w:start w:val="1"/>
      <w:numFmt w:val="lowerLetter"/>
      <w:lvlText w:val="%8."/>
      <w:lvlJc w:val="left"/>
      <w:pPr>
        <w:ind w:left="5760" w:hanging="360"/>
      </w:pPr>
    </w:lvl>
    <w:lvl w:ilvl="8" w:tplc="195AF220">
      <w:start w:val="1"/>
      <w:numFmt w:val="lowerRoman"/>
      <w:lvlText w:val="%9."/>
      <w:lvlJc w:val="right"/>
      <w:pPr>
        <w:ind w:left="6480" w:hanging="180"/>
      </w:pPr>
    </w:lvl>
  </w:abstractNum>
  <w:abstractNum w:abstractNumId="26" w15:restartNumberingAfterBreak="0">
    <w:nsid w:val="41232B4D"/>
    <w:multiLevelType w:val="multilevel"/>
    <w:tmpl w:val="D6449D08"/>
    <w:lvl w:ilvl="0">
      <w:start w:val="2"/>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1C96DBF"/>
    <w:multiLevelType w:val="hybridMultilevel"/>
    <w:tmpl w:val="D17A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B44A98"/>
    <w:multiLevelType w:val="hybridMultilevel"/>
    <w:tmpl w:val="D19E58DA"/>
    <w:lvl w:ilvl="0" w:tplc="FFFFFFF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4B3618A8"/>
    <w:multiLevelType w:val="multilevel"/>
    <w:tmpl w:val="569C09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BAA73C2"/>
    <w:multiLevelType w:val="hybridMultilevel"/>
    <w:tmpl w:val="A5C0446E"/>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1" w15:restartNumberingAfterBreak="0">
    <w:nsid w:val="50271CED"/>
    <w:multiLevelType w:val="multilevel"/>
    <w:tmpl w:val="A920B6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8C3818"/>
    <w:multiLevelType w:val="multilevel"/>
    <w:tmpl w:val="452AA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FB4FBA"/>
    <w:multiLevelType w:val="hybridMultilevel"/>
    <w:tmpl w:val="3AB45B16"/>
    <w:lvl w:ilvl="0" w:tplc="CC0676BC">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57790484"/>
    <w:multiLevelType w:val="multilevel"/>
    <w:tmpl w:val="C6E86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1638AD"/>
    <w:multiLevelType w:val="multilevel"/>
    <w:tmpl w:val="08DE9B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0D408C"/>
    <w:multiLevelType w:val="hybridMultilevel"/>
    <w:tmpl w:val="EA3A785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5B3304FC"/>
    <w:multiLevelType w:val="hybridMultilevel"/>
    <w:tmpl w:val="46D818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64F6783F"/>
    <w:multiLevelType w:val="hybridMultilevel"/>
    <w:tmpl w:val="BB8EF0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F75931"/>
    <w:multiLevelType w:val="hybridMultilevel"/>
    <w:tmpl w:val="5E9E673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6D860702"/>
    <w:multiLevelType w:val="multilevel"/>
    <w:tmpl w:val="00425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3405B2"/>
    <w:multiLevelType w:val="multilevel"/>
    <w:tmpl w:val="7640F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BF5880"/>
    <w:multiLevelType w:val="multilevel"/>
    <w:tmpl w:val="EC643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984C13"/>
    <w:multiLevelType w:val="hybridMultilevel"/>
    <w:tmpl w:val="46D818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4" w15:restartNumberingAfterBreak="0">
    <w:nsid w:val="7FBC2334"/>
    <w:multiLevelType w:val="multilevel"/>
    <w:tmpl w:val="80CE0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39926185">
    <w:abstractNumId w:val="35"/>
  </w:num>
  <w:num w:numId="2" w16cid:durableId="1478108323">
    <w:abstractNumId w:val="42"/>
  </w:num>
  <w:num w:numId="3" w16cid:durableId="806750831">
    <w:abstractNumId w:val="31"/>
  </w:num>
  <w:num w:numId="4" w16cid:durableId="1803884700">
    <w:abstractNumId w:val="13"/>
  </w:num>
  <w:num w:numId="5" w16cid:durableId="1834758321">
    <w:abstractNumId w:val="26"/>
  </w:num>
  <w:num w:numId="6" w16cid:durableId="1565525068">
    <w:abstractNumId w:val="23"/>
  </w:num>
  <w:num w:numId="7" w16cid:durableId="243419931">
    <w:abstractNumId w:val="25"/>
  </w:num>
  <w:num w:numId="8" w16cid:durableId="631138897">
    <w:abstractNumId w:val="34"/>
  </w:num>
  <w:num w:numId="9" w16cid:durableId="703679762">
    <w:abstractNumId w:val="5"/>
  </w:num>
  <w:num w:numId="10" w16cid:durableId="211381429">
    <w:abstractNumId w:val="12"/>
  </w:num>
  <w:num w:numId="11" w16cid:durableId="1805539719">
    <w:abstractNumId w:val="7"/>
  </w:num>
  <w:num w:numId="12" w16cid:durableId="1811630948">
    <w:abstractNumId w:val="38"/>
  </w:num>
  <w:num w:numId="13" w16cid:durableId="15416274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1750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7415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51256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208953">
    <w:abstractNumId w:val="27"/>
  </w:num>
  <w:num w:numId="18" w16cid:durableId="1079061743">
    <w:abstractNumId w:val="21"/>
  </w:num>
  <w:num w:numId="19" w16cid:durableId="681708325">
    <w:abstractNumId w:val="19"/>
  </w:num>
  <w:num w:numId="20" w16cid:durableId="17413670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5048195">
    <w:abstractNumId w:val="40"/>
  </w:num>
  <w:num w:numId="22" w16cid:durableId="164440352">
    <w:abstractNumId w:val="33"/>
  </w:num>
  <w:num w:numId="23" w16cid:durableId="118184547">
    <w:abstractNumId w:val="20"/>
  </w:num>
  <w:num w:numId="24" w16cid:durableId="634873047">
    <w:abstractNumId w:val="3"/>
  </w:num>
  <w:num w:numId="25" w16cid:durableId="1649742529">
    <w:abstractNumId w:val="9"/>
  </w:num>
  <w:num w:numId="26" w16cid:durableId="1924606344">
    <w:abstractNumId w:val="22"/>
  </w:num>
  <w:num w:numId="27" w16cid:durableId="1943997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1464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8700102">
    <w:abstractNumId w:val="1"/>
  </w:num>
  <w:num w:numId="30" w16cid:durableId="1968660472">
    <w:abstractNumId w:val="16"/>
  </w:num>
  <w:num w:numId="31" w16cid:durableId="1358772859">
    <w:abstractNumId w:val="37"/>
  </w:num>
  <w:num w:numId="32" w16cid:durableId="143595839">
    <w:abstractNumId w:val="43"/>
  </w:num>
  <w:num w:numId="33" w16cid:durableId="391346168">
    <w:abstractNumId w:val="18"/>
  </w:num>
  <w:num w:numId="34" w16cid:durableId="410857256">
    <w:abstractNumId w:val="17"/>
  </w:num>
  <w:num w:numId="35" w16cid:durableId="760178986">
    <w:abstractNumId w:val="24"/>
  </w:num>
  <w:num w:numId="36" w16cid:durableId="602036672">
    <w:abstractNumId w:val="6"/>
  </w:num>
  <w:num w:numId="37" w16cid:durableId="1263149236">
    <w:abstractNumId w:val="30"/>
  </w:num>
  <w:num w:numId="38" w16cid:durableId="1372143603">
    <w:abstractNumId w:val="4"/>
  </w:num>
  <w:num w:numId="39" w16cid:durableId="86298302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8675097">
    <w:abstractNumId w:val="32"/>
  </w:num>
  <w:num w:numId="41" w16cid:durableId="528177854">
    <w:abstractNumId w:val="8"/>
  </w:num>
  <w:num w:numId="42" w16cid:durableId="616354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256810">
    <w:abstractNumId w:val="44"/>
  </w:num>
  <w:num w:numId="44" w16cid:durableId="8467498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7381348">
    <w:abstractNumId w:val="10"/>
  </w:num>
  <w:num w:numId="46" w16cid:durableId="111420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C1F"/>
    <w:rsid w:val="00004B41"/>
    <w:rsid w:val="000110F0"/>
    <w:rsid w:val="00012340"/>
    <w:rsid w:val="0001391B"/>
    <w:rsid w:val="00015275"/>
    <w:rsid w:val="00016193"/>
    <w:rsid w:val="00017C88"/>
    <w:rsid w:val="0002272D"/>
    <w:rsid w:val="00024025"/>
    <w:rsid w:val="000304FE"/>
    <w:rsid w:val="000326CD"/>
    <w:rsid w:val="000404E7"/>
    <w:rsid w:val="00040A61"/>
    <w:rsid w:val="00047941"/>
    <w:rsid w:val="0005143C"/>
    <w:rsid w:val="000559C9"/>
    <w:rsid w:val="00071661"/>
    <w:rsid w:val="00071DDC"/>
    <w:rsid w:val="00077EE3"/>
    <w:rsid w:val="00094435"/>
    <w:rsid w:val="000976F3"/>
    <w:rsid w:val="000A4813"/>
    <w:rsid w:val="000B3ACF"/>
    <w:rsid w:val="000C0F9B"/>
    <w:rsid w:val="000C3F91"/>
    <w:rsid w:val="000C3FF5"/>
    <w:rsid w:val="000D35FC"/>
    <w:rsid w:val="000E1EAC"/>
    <w:rsid w:val="000E1EB0"/>
    <w:rsid w:val="000E6723"/>
    <w:rsid w:val="000F1F84"/>
    <w:rsid w:val="0010664F"/>
    <w:rsid w:val="00114DF3"/>
    <w:rsid w:val="00120762"/>
    <w:rsid w:val="00130460"/>
    <w:rsid w:val="00130F30"/>
    <w:rsid w:val="00132087"/>
    <w:rsid w:val="00134D05"/>
    <w:rsid w:val="00140129"/>
    <w:rsid w:val="00147AFD"/>
    <w:rsid w:val="00147F5B"/>
    <w:rsid w:val="001500B6"/>
    <w:rsid w:val="0015197F"/>
    <w:rsid w:val="0015364E"/>
    <w:rsid w:val="00153736"/>
    <w:rsid w:val="00155212"/>
    <w:rsid w:val="00155BDE"/>
    <w:rsid w:val="001565F9"/>
    <w:rsid w:val="00157EFE"/>
    <w:rsid w:val="001745F1"/>
    <w:rsid w:val="0017605A"/>
    <w:rsid w:val="001770D6"/>
    <w:rsid w:val="0017741E"/>
    <w:rsid w:val="00187FD6"/>
    <w:rsid w:val="00192060"/>
    <w:rsid w:val="001948D8"/>
    <w:rsid w:val="0019501D"/>
    <w:rsid w:val="001A5DE7"/>
    <w:rsid w:val="001B189F"/>
    <w:rsid w:val="001B537B"/>
    <w:rsid w:val="001B6152"/>
    <w:rsid w:val="001C48B3"/>
    <w:rsid w:val="001D2AB0"/>
    <w:rsid w:val="001D569B"/>
    <w:rsid w:val="001D78B1"/>
    <w:rsid w:val="001E65E5"/>
    <w:rsid w:val="001E7880"/>
    <w:rsid w:val="001E7F74"/>
    <w:rsid w:val="001F14B7"/>
    <w:rsid w:val="001F16AE"/>
    <w:rsid w:val="001F60C3"/>
    <w:rsid w:val="001F65F8"/>
    <w:rsid w:val="001F767C"/>
    <w:rsid w:val="001F7CF9"/>
    <w:rsid w:val="001F7F43"/>
    <w:rsid w:val="00201299"/>
    <w:rsid w:val="002046FC"/>
    <w:rsid w:val="002078E2"/>
    <w:rsid w:val="00207F6F"/>
    <w:rsid w:val="00210813"/>
    <w:rsid w:val="0021172D"/>
    <w:rsid w:val="00214A0B"/>
    <w:rsid w:val="00215FA7"/>
    <w:rsid w:val="00226693"/>
    <w:rsid w:val="00226DF0"/>
    <w:rsid w:val="002333C7"/>
    <w:rsid w:val="00237171"/>
    <w:rsid w:val="00250C1F"/>
    <w:rsid w:val="002530F5"/>
    <w:rsid w:val="002620D9"/>
    <w:rsid w:val="00262EDA"/>
    <w:rsid w:val="00263292"/>
    <w:rsid w:val="002641FE"/>
    <w:rsid w:val="00264324"/>
    <w:rsid w:val="00273096"/>
    <w:rsid w:val="002762EA"/>
    <w:rsid w:val="002821D5"/>
    <w:rsid w:val="002822F3"/>
    <w:rsid w:val="002845B5"/>
    <w:rsid w:val="002853A3"/>
    <w:rsid w:val="00295C38"/>
    <w:rsid w:val="002A0D18"/>
    <w:rsid w:val="002A241A"/>
    <w:rsid w:val="002A2E13"/>
    <w:rsid w:val="002A3592"/>
    <w:rsid w:val="002A3F97"/>
    <w:rsid w:val="002A5F6D"/>
    <w:rsid w:val="002A7A26"/>
    <w:rsid w:val="002C36E6"/>
    <w:rsid w:val="002C5968"/>
    <w:rsid w:val="002C608F"/>
    <w:rsid w:val="002D02C8"/>
    <w:rsid w:val="002D0A99"/>
    <w:rsid w:val="002D2980"/>
    <w:rsid w:val="002D49F1"/>
    <w:rsid w:val="002D51B8"/>
    <w:rsid w:val="002D5468"/>
    <w:rsid w:val="002F331B"/>
    <w:rsid w:val="002F3C22"/>
    <w:rsid w:val="002F6044"/>
    <w:rsid w:val="002F7F52"/>
    <w:rsid w:val="00300103"/>
    <w:rsid w:val="00306371"/>
    <w:rsid w:val="00322871"/>
    <w:rsid w:val="003256DA"/>
    <w:rsid w:val="00325FE6"/>
    <w:rsid w:val="0032785C"/>
    <w:rsid w:val="003439A7"/>
    <w:rsid w:val="00352B64"/>
    <w:rsid w:val="00352C5D"/>
    <w:rsid w:val="003603CD"/>
    <w:rsid w:val="00360ADB"/>
    <w:rsid w:val="00362E19"/>
    <w:rsid w:val="00370656"/>
    <w:rsid w:val="00371E12"/>
    <w:rsid w:val="00372F17"/>
    <w:rsid w:val="003747EB"/>
    <w:rsid w:val="00375923"/>
    <w:rsid w:val="00376CB6"/>
    <w:rsid w:val="00377A49"/>
    <w:rsid w:val="00381E55"/>
    <w:rsid w:val="00395E0F"/>
    <w:rsid w:val="003A176D"/>
    <w:rsid w:val="003A4EC1"/>
    <w:rsid w:val="003A76F6"/>
    <w:rsid w:val="003C051E"/>
    <w:rsid w:val="003C0D9D"/>
    <w:rsid w:val="003C2BB1"/>
    <w:rsid w:val="003C63CD"/>
    <w:rsid w:val="003C70CD"/>
    <w:rsid w:val="003D2220"/>
    <w:rsid w:val="003D6D46"/>
    <w:rsid w:val="003E1A42"/>
    <w:rsid w:val="003E4502"/>
    <w:rsid w:val="003E511C"/>
    <w:rsid w:val="003F316B"/>
    <w:rsid w:val="003F4E88"/>
    <w:rsid w:val="00407E29"/>
    <w:rsid w:val="00411EF4"/>
    <w:rsid w:val="004143AF"/>
    <w:rsid w:val="00421BB2"/>
    <w:rsid w:val="00423004"/>
    <w:rsid w:val="00423104"/>
    <w:rsid w:val="00424760"/>
    <w:rsid w:val="0042521B"/>
    <w:rsid w:val="00427541"/>
    <w:rsid w:val="004326A9"/>
    <w:rsid w:val="004370D8"/>
    <w:rsid w:val="00437ADD"/>
    <w:rsid w:val="004435C6"/>
    <w:rsid w:val="00451B5C"/>
    <w:rsid w:val="00453ECE"/>
    <w:rsid w:val="00457A67"/>
    <w:rsid w:val="00461F41"/>
    <w:rsid w:val="00464DC9"/>
    <w:rsid w:val="00470D46"/>
    <w:rsid w:val="00493F27"/>
    <w:rsid w:val="00496A36"/>
    <w:rsid w:val="004A001A"/>
    <w:rsid w:val="004A38B0"/>
    <w:rsid w:val="004A3FEF"/>
    <w:rsid w:val="004B0AB6"/>
    <w:rsid w:val="004B1176"/>
    <w:rsid w:val="004C0AA6"/>
    <w:rsid w:val="004C3F1C"/>
    <w:rsid w:val="004C407F"/>
    <w:rsid w:val="004C6C0A"/>
    <w:rsid w:val="004E0739"/>
    <w:rsid w:val="004E10FF"/>
    <w:rsid w:val="004E1B49"/>
    <w:rsid w:val="004E48D0"/>
    <w:rsid w:val="004F393C"/>
    <w:rsid w:val="004F3F12"/>
    <w:rsid w:val="004F4A05"/>
    <w:rsid w:val="005068A5"/>
    <w:rsid w:val="005130EA"/>
    <w:rsid w:val="00513B5E"/>
    <w:rsid w:val="00516F68"/>
    <w:rsid w:val="005209A3"/>
    <w:rsid w:val="005305D8"/>
    <w:rsid w:val="00534BF5"/>
    <w:rsid w:val="00534CD9"/>
    <w:rsid w:val="005358B8"/>
    <w:rsid w:val="00554276"/>
    <w:rsid w:val="005662E1"/>
    <w:rsid w:val="00572C28"/>
    <w:rsid w:val="005746DD"/>
    <w:rsid w:val="00575C32"/>
    <w:rsid w:val="005766E3"/>
    <w:rsid w:val="0058691C"/>
    <w:rsid w:val="00593243"/>
    <w:rsid w:val="005A1283"/>
    <w:rsid w:val="005B0D3B"/>
    <w:rsid w:val="005B31C3"/>
    <w:rsid w:val="005C409B"/>
    <w:rsid w:val="005C4C5E"/>
    <w:rsid w:val="005D2500"/>
    <w:rsid w:val="005D2B53"/>
    <w:rsid w:val="005D350E"/>
    <w:rsid w:val="005D361D"/>
    <w:rsid w:val="005D6495"/>
    <w:rsid w:val="005D70E1"/>
    <w:rsid w:val="005D7CEA"/>
    <w:rsid w:val="005E1564"/>
    <w:rsid w:val="005E3DE2"/>
    <w:rsid w:val="005E67D8"/>
    <w:rsid w:val="005E6B00"/>
    <w:rsid w:val="005E736D"/>
    <w:rsid w:val="005F01E9"/>
    <w:rsid w:val="005F2E06"/>
    <w:rsid w:val="005F6C57"/>
    <w:rsid w:val="00603F6D"/>
    <w:rsid w:val="00604D85"/>
    <w:rsid w:val="00605AB5"/>
    <w:rsid w:val="00605EB5"/>
    <w:rsid w:val="006060C1"/>
    <w:rsid w:val="006132E2"/>
    <w:rsid w:val="00613515"/>
    <w:rsid w:val="006156CB"/>
    <w:rsid w:val="0062039D"/>
    <w:rsid w:val="006226D0"/>
    <w:rsid w:val="00623EFB"/>
    <w:rsid w:val="00624BF9"/>
    <w:rsid w:val="0063450C"/>
    <w:rsid w:val="00651534"/>
    <w:rsid w:val="00657BA3"/>
    <w:rsid w:val="00664E1A"/>
    <w:rsid w:val="0066684E"/>
    <w:rsid w:val="00667569"/>
    <w:rsid w:val="00667DDE"/>
    <w:rsid w:val="00672581"/>
    <w:rsid w:val="0067317D"/>
    <w:rsid w:val="00674101"/>
    <w:rsid w:val="006742CB"/>
    <w:rsid w:val="00676224"/>
    <w:rsid w:val="0068032A"/>
    <w:rsid w:val="00683668"/>
    <w:rsid w:val="006922D6"/>
    <w:rsid w:val="006932DC"/>
    <w:rsid w:val="00693F3A"/>
    <w:rsid w:val="006A15C7"/>
    <w:rsid w:val="006A1C49"/>
    <w:rsid w:val="006B00BA"/>
    <w:rsid w:val="006B2254"/>
    <w:rsid w:val="006B354C"/>
    <w:rsid w:val="006B5164"/>
    <w:rsid w:val="006C0DEC"/>
    <w:rsid w:val="006C4272"/>
    <w:rsid w:val="006C509D"/>
    <w:rsid w:val="006C66FE"/>
    <w:rsid w:val="006D0937"/>
    <w:rsid w:val="006E16C9"/>
    <w:rsid w:val="006F058E"/>
    <w:rsid w:val="006F3F27"/>
    <w:rsid w:val="006F6054"/>
    <w:rsid w:val="00700FED"/>
    <w:rsid w:val="00701E00"/>
    <w:rsid w:val="00703658"/>
    <w:rsid w:val="00704F8D"/>
    <w:rsid w:val="0070516E"/>
    <w:rsid w:val="007132C8"/>
    <w:rsid w:val="00713FD3"/>
    <w:rsid w:val="00714485"/>
    <w:rsid w:val="007146B2"/>
    <w:rsid w:val="00716A91"/>
    <w:rsid w:val="00717645"/>
    <w:rsid w:val="00720A8A"/>
    <w:rsid w:val="00725DBB"/>
    <w:rsid w:val="0072735E"/>
    <w:rsid w:val="007311C4"/>
    <w:rsid w:val="007340FD"/>
    <w:rsid w:val="00735CD3"/>
    <w:rsid w:val="007363E1"/>
    <w:rsid w:val="0074132B"/>
    <w:rsid w:val="00742B1C"/>
    <w:rsid w:val="0074362C"/>
    <w:rsid w:val="00757F47"/>
    <w:rsid w:val="00764553"/>
    <w:rsid w:val="00770D89"/>
    <w:rsid w:val="0077141D"/>
    <w:rsid w:val="00771B31"/>
    <w:rsid w:val="00777DC4"/>
    <w:rsid w:val="00780360"/>
    <w:rsid w:val="007828D1"/>
    <w:rsid w:val="007906A6"/>
    <w:rsid w:val="007906FE"/>
    <w:rsid w:val="0079295E"/>
    <w:rsid w:val="007A01D8"/>
    <w:rsid w:val="007A1496"/>
    <w:rsid w:val="007B1F49"/>
    <w:rsid w:val="007B27E7"/>
    <w:rsid w:val="007B305D"/>
    <w:rsid w:val="007B35D7"/>
    <w:rsid w:val="007B3EFF"/>
    <w:rsid w:val="007B627A"/>
    <w:rsid w:val="007B7408"/>
    <w:rsid w:val="007C1B2C"/>
    <w:rsid w:val="007C3372"/>
    <w:rsid w:val="007C3516"/>
    <w:rsid w:val="007C502B"/>
    <w:rsid w:val="007D31CC"/>
    <w:rsid w:val="007D4439"/>
    <w:rsid w:val="007D6F50"/>
    <w:rsid w:val="007E4728"/>
    <w:rsid w:val="007E4866"/>
    <w:rsid w:val="007E56EC"/>
    <w:rsid w:val="007E763D"/>
    <w:rsid w:val="007F0F78"/>
    <w:rsid w:val="007F3ABF"/>
    <w:rsid w:val="007F44C8"/>
    <w:rsid w:val="007F6785"/>
    <w:rsid w:val="0080478E"/>
    <w:rsid w:val="008051B6"/>
    <w:rsid w:val="00815035"/>
    <w:rsid w:val="00817AF4"/>
    <w:rsid w:val="008202A6"/>
    <w:rsid w:val="00826665"/>
    <w:rsid w:val="00830816"/>
    <w:rsid w:val="008413A3"/>
    <w:rsid w:val="008547E0"/>
    <w:rsid w:val="008564FC"/>
    <w:rsid w:val="00870984"/>
    <w:rsid w:val="00871944"/>
    <w:rsid w:val="00871C73"/>
    <w:rsid w:val="008721AD"/>
    <w:rsid w:val="00875C04"/>
    <w:rsid w:val="00876910"/>
    <w:rsid w:val="00880108"/>
    <w:rsid w:val="0088202F"/>
    <w:rsid w:val="00883715"/>
    <w:rsid w:val="00884031"/>
    <w:rsid w:val="00885CEC"/>
    <w:rsid w:val="0088740F"/>
    <w:rsid w:val="00890E46"/>
    <w:rsid w:val="00891553"/>
    <w:rsid w:val="00892D9A"/>
    <w:rsid w:val="008A4D56"/>
    <w:rsid w:val="008B158D"/>
    <w:rsid w:val="008B3DFC"/>
    <w:rsid w:val="008C0CBE"/>
    <w:rsid w:val="008C2980"/>
    <w:rsid w:val="008C67D1"/>
    <w:rsid w:val="008D0A6F"/>
    <w:rsid w:val="008D1076"/>
    <w:rsid w:val="008D120F"/>
    <w:rsid w:val="008D136E"/>
    <w:rsid w:val="008E2025"/>
    <w:rsid w:val="008F0466"/>
    <w:rsid w:val="008F05C9"/>
    <w:rsid w:val="008F2B42"/>
    <w:rsid w:val="008F3409"/>
    <w:rsid w:val="008F461F"/>
    <w:rsid w:val="008F573E"/>
    <w:rsid w:val="00901C62"/>
    <w:rsid w:val="0091233C"/>
    <w:rsid w:val="00920495"/>
    <w:rsid w:val="0092110C"/>
    <w:rsid w:val="00921A93"/>
    <w:rsid w:val="00926A6F"/>
    <w:rsid w:val="0093123F"/>
    <w:rsid w:val="0094043C"/>
    <w:rsid w:val="00944764"/>
    <w:rsid w:val="00946043"/>
    <w:rsid w:val="00956BA9"/>
    <w:rsid w:val="009607EE"/>
    <w:rsid w:val="00963BE6"/>
    <w:rsid w:val="00965AE7"/>
    <w:rsid w:val="00970C2C"/>
    <w:rsid w:val="009724E3"/>
    <w:rsid w:val="00973F96"/>
    <w:rsid w:val="00977CC8"/>
    <w:rsid w:val="00983477"/>
    <w:rsid w:val="009878AF"/>
    <w:rsid w:val="00996BF0"/>
    <w:rsid w:val="009A0D40"/>
    <w:rsid w:val="009D0214"/>
    <w:rsid w:val="009D1A16"/>
    <w:rsid w:val="009D64E2"/>
    <w:rsid w:val="009E5BD2"/>
    <w:rsid w:val="009F5BD7"/>
    <w:rsid w:val="009F74D7"/>
    <w:rsid w:val="00A00086"/>
    <w:rsid w:val="00A04588"/>
    <w:rsid w:val="00A04A12"/>
    <w:rsid w:val="00A0521E"/>
    <w:rsid w:val="00A11499"/>
    <w:rsid w:val="00A11603"/>
    <w:rsid w:val="00A17782"/>
    <w:rsid w:val="00A20635"/>
    <w:rsid w:val="00A22827"/>
    <w:rsid w:val="00A24B62"/>
    <w:rsid w:val="00A252C7"/>
    <w:rsid w:val="00A272B0"/>
    <w:rsid w:val="00A27914"/>
    <w:rsid w:val="00A27994"/>
    <w:rsid w:val="00A35BE7"/>
    <w:rsid w:val="00A35BED"/>
    <w:rsid w:val="00A47E0D"/>
    <w:rsid w:val="00A47FFE"/>
    <w:rsid w:val="00A50520"/>
    <w:rsid w:val="00A50582"/>
    <w:rsid w:val="00A531A8"/>
    <w:rsid w:val="00A5369A"/>
    <w:rsid w:val="00A55D86"/>
    <w:rsid w:val="00A60A96"/>
    <w:rsid w:val="00A614A7"/>
    <w:rsid w:val="00A6310D"/>
    <w:rsid w:val="00A63783"/>
    <w:rsid w:val="00A66790"/>
    <w:rsid w:val="00A72582"/>
    <w:rsid w:val="00A72E55"/>
    <w:rsid w:val="00A8022C"/>
    <w:rsid w:val="00A91164"/>
    <w:rsid w:val="00A93F26"/>
    <w:rsid w:val="00A9448B"/>
    <w:rsid w:val="00A95C8A"/>
    <w:rsid w:val="00AA347F"/>
    <w:rsid w:val="00AA4F56"/>
    <w:rsid w:val="00AA54F2"/>
    <w:rsid w:val="00AB41C2"/>
    <w:rsid w:val="00AB493D"/>
    <w:rsid w:val="00AC46D6"/>
    <w:rsid w:val="00AC48C0"/>
    <w:rsid w:val="00AD270F"/>
    <w:rsid w:val="00AD3D98"/>
    <w:rsid w:val="00AF11D5"/>
    <w:rsid w:val="00AF2A8A"/>
    <w:rsid w:val="00AF70C4"/>
    <w:rsid w:val="00AF797B"/>
    <w:rsid w:val="00B037DA"/>
    <w:rsid w:val="00B051A9"/>
    <w:rsid w:val="00B051F5"/>
    <w:rsid w:val="00B104F5"/>
    <w:rsid w:val="00B1291C"/>
    <w:rsid w:val="00B2345C"/>
    <w:rsid w:val="00B25BAE"/>
    <w:rsid w:val="00B263DD"/>
    <w:rsid w:val="00B3066A"/>
    <w:rsid w:val="00B344E9"/>
    <w:rsid w:val="00B35888"/>
    <w:rsid w:val="00B37CCB"/>
    <w:rsid w:val="00B41EF5"/>
    <w:rsid w:val="00B43746"/>
    <w:rsid w:val="00B46B75"/>
    <w:rsid w:val="00B47A9A"/>
    <w:rsid w:val="00B52586"/>
    <w:rsid w:val="00B535FD"/>
    <w:rsid w:val="00B546A7"/>
    <w:rsid w:val="00B5557F"/>
    <w:rsid w:val="00B558EC"/>
    <w:rsid w:val="00B55A5C"/>
    <w:rsid w:val="00B57850"/>
    <w:rsid w:val="00B65137"/>
    <w:rsid w:val="00B71F81"/>
    <w:rsid w:val="00B7774C"/>
    <w:rsid w:val="00B81D3B"/>
    <w:rsid w:val="00B870EC"/>
    <w:rsid w:val="00B87A02"/>
    <w:rsid w:val="00B94E40"/>
    <w:rsid w:val="00BA091E"/>
    <w:rsid w:val="00BA36AB"/>
    <w:rsid w:val="00BB6C05"/>
    <w:rsid w:val="00BB7F9A"/>
    <w:rsid w:val="00BC4135"/>
    <w:rsid w:val="00BC5B04"/>
    <w:rsid w:val="00BC67CD"/>
    <w:rsid w:val="00BC67F6"/>
    <w:rsid w:val="00BD05EC"/>
    <w:rsid w:val="00BE083B"/>
    <w:rsid w:val="00BE2557"/>
    <w:rsid w:val="00BE66CB"/>
    <w:rsid w:val="00BF26FB"/>
    <w:rsid w:val="00BF7A43"/>
    <w:rsid w:val="00C0329B"/>
    <w:rsid w:val="00C068E1"/>
    <w:rsid w:val="00C1013B"/>
    <w:rsid w:val="00C10BE4"/>
    <w:rsid w:val="00C1138B"/>
    <w:rsid w:val="00C119B8"/>
    <w:rsid w:val="00C11EE4"/>
    <w:rsid w:val="00C1727E"/>
    <w:rsid w:val="00C222AB"/>
    <w:rsid w:val="00C24D64"/>
    <w:rsid w:val="00C32BC4"/>
    <w:rsid w:val="00C32D10"/>
    <w:rsid w:val="00C332FF"/>
    <w:rsid w:val="00C34F06"/>
    <w:rsid w:val="00C374C9"/>
    <w:rsid w:val="00C37799"/>
    <w:rsid w:val="00C37B43"/>
    <w:rsid w:val="00C414BF"/>
    <w:rsid w:val="00C449CA"/>
    <w:rsid w:val="00C44EDB"/>
    <w:rsid w:val="00C45F4D"/>
    <w:rsid w:val="00C468CE"/>
    <w:rsid w:val="00C472B1"/>
    <w:rsid w:val="00C50FD9"/>
    <w:rsid w:val="00C51AF1"/>
    <w:rsid w:val="00C51C9C"/>
    <w:rsid w:val="00C5235E"/>
    <w:rsid w:val="00C53310"/>
    <w:rsid w:val="00C545A9"/>
    <w:rsid w:val="00C574BE"/>
    <w:rsid w:val="00C6600A"/>
    <w:rsid w:val="00C66D3E"/>
    <w:rsid w:val="00C879D0"/>
    <w:rsid w:val="00C94CED"/>
    <w:rsid w:val="00C972BE"/>
    <w:rsid w:val="00C97956"/>
    <w:rsid w:val="00CA00C7"/>
    <w:rsid w:val="00CA75A7"/>
    <w:rsid w:val="00CA762C"/>
    <w:rsid w:val="00CB1C47"/>
    <w:rsid w:val="00CB2315"/>
    <w:rsid w:val="00CB2CFA"/>
    <w:rsid w:val="00CB39B7"/>
    <w:rsid w:val="00CB70D6"/>
    <w:rsid w:val="00CB7753"/>
    <w:rsid w:val="00CC3023"/>
    <w:rsid w:val="00CD097A"/>
    <w:rsid w:val="00CD2CCE"/>
    <w:rsid w:val="00CD7B1F"/>
    <w:rsid w:val="00CE15C2"/>
    <w:rsid w:val="00CF23CC"/>
    <w:rsid w:val="00D01968"/>
    <w:rsid w:val="00D03B85"/>
    <w:rsid w:val="00D03D52"/>
    <w:rsid w:val="00D05EE6"/>
    <w:rsid w:val="00D06B06"/>
    <w:rsid w:val="00D06F6E"/>
    <w:rsid w:val="00D07443"/>
    <w:rsid w:val="00D10FB0"/>
    <w:rsid w:val="00D1463F"/>
    <w:rsid w:val="00D227DA"/>
    <w:rsid w:val="00D30452"/>
    <w:rsid w:val="00D32336"/>
    <w:rsid w:val="00D32A0D"/>
    <w:rsid w:val="00D46686"/>
    <w:rsid w:val="00D538BF"/>
    <w:rsid w:val="00D544C9"/>
    <w:rsid w:val="00D5504E"/>
    <w:rsid w:val="00D552B8"/>
    <w:rsid w:val="00D60704"/>
    <w:rsid w:val="00D62A66"/>
    <w:rsid w:val="00D6360C"/>
    <w:rsid w:val="00D64E08"/>
    <w:rsid w:val="00D679AE"/>
    <w:rsid w:val="00D73FD4"/>
    <w:rsid w:val="00D7760A"/>
    <w:rsid w:val="00D802ED"/>
    <w:rsid w:val="00D81F77"/>
    <w:rsid w:val="00D95134"/>
    <w:rsid w:val="00DA0729"/>
    <w:rsid w:val="00DA6227"/>
    <w:rsid w:val="00DA7C04"/>
    <w:rsid w:val="00DB3019"/>
    <w:rsid w:val="00DC4BA5"/>
    <w:rsid w:val="00DD157A"/>
    <w:rsid w:val="00DD4038"/>
    <w:rsid w:val="00DD4301"/>
    <w:rsid w:val="00DE0287"/>
    <w:rsid w:val="00DE0CD5"/>
    <w:rsid w:val="00DE208C"/>
    <w:rsid w:val="00DF7A78"/>
    <w:rsid w:val="00E0117D"/>
    <w:rsid w:val="00E04014"/>
    <w:rsid w:val="00E04789"/>
    <w:rsid w:val="00E04B6F"/>
    <w:rsid w:val="00E06C8A"/>
    <w:rsid w:val="00E15C6E"/>
    <w:rsid w:val="00E16A3C"/>
    <w:rsid w:val="00E202DE"/>
    <w:rsid w:val="00E21A62"/>
    <w:rsid w:val="00E21E57"/>
    <w:rsid w:val="00E27F27"/>
    <w:rsid w:val="00E37D19"/>
    <w:rsid w:val="00E41B45"/>
    <w:rsid w:val="00E6344B"/>
    <w:rsid w:val="00E731CF"/>
    <w:rsid w:val="00E73F60"/>
    <w:rsid w:val="00E76301"/>
    <w:rsid w:val="00E769B2"/>
    <w:rsid w:val="00E808F8"/>
    <w:rsid w:val="00E856D1"/>
    <w:rsid w:val="00E86AE2"/>
    <w:rsid w:val="00E91EC3"/>
    <w:rsid w:val="00E9588C"/>
    <w:rsid w:val="00E95CFF"/>
    <w:rsid w:val="00E96350"/>
    <w:rsid w:val="00EA2F4B"/>
    <w:rsid w:val="00EA447D"/>
    <w:rsid w:val="00EA4984"/>
    <w:rsid w:val="00EA6D47"/>
    <w:rsid w:val="00EA6D6B"/>
    <w:rsid w:val="00EB49E5"/>
    <w:rsid w:val="00EB56D6"/>
    <w:rsid w:val="00EB7A4D"/>
    <w:rsid w:val="00EC4125"/>
    <w:rsid w:val="00EC65D9"/>
    <w:rsid w:val="00EC6A16"/>
    <w:rsid w:val="00EC7B62"/>
    <w:rsid w:val="00EC7B95"/>
    <w:rsid w:val="00ED1CE1"/>
    <w:rsid w:val="00ED28F2"/>
    <w:rsid w:val="00ED3FFC"/>
    <w:rsid w:val="00EE3197"/>
    <w:rsid w:val="00EE6AF5"/>
    <w:rsid w:val="00EE6C7F"/>
    <w:rsid w:val="00EF1FD7"/>
    <w:rsid w:val="00EF20ED"/>
    <w:rsid w:val="00EF436E"/>
    <w:rsid w:val="00EF6567"/>
    <w:rsid w:val="00F04B82"/>
    <w:rsid w:val="00F07729"/>
    <w:rsid w:val="00F12409"/>
    <w:rsid w:val="00F215C8"/>
    <w:rsid w:val="00F30E1D"/>
    <w:rsid w:val="00F34391"/>
    <w:rsid w:val="00F362E8"/>
    <w:rsid w:val="00F36FB4"/>
    <w:rsid w:val="00F377F4"/>
    <w:rsid w:val="00F40CFD"/>
    <w:rsid w:val="00F4183F"/>
    <w:rsid w:val="00F45349"/>
    <w:rsid w:val="00F45C69"/>
    <w:rsid w:val="00F46BCA"/>
    <w:rsid w:val="00F47518"/>
    <w:rsid w:val="00F47BEB"/>
    <w:rsid w:val="00F53D66"/>
    <w:rsid w:val="00F54C57"/>
    <w:rsid w:val="00F55DB3"/>
    <w:rsid w:val="00F66F81"/>
    <w:rsid w:val="00F72593"/>
    <w:rsid w:val="00F72816"/>
    <w:rsid w:val="00F773F4"/>
    <w:rsid w:val="00F91FA6"/>
    <w:rsid w:val="00F93292"/>
    <w:rsid w:val="00F93E61"/>
    <w:rsid w:val="00FB245C"/>
    <w:rsid w:val="00FB6722"/>
    <w:rsid w:val="00FB69B2"/>
    <w:rsid w:val="00FC0C43"/>
    <w:rsid w:val="00FC1172"/>
    <w:rsid w:val="00FC2545"/>
    <w:rsid w:val="00FC346F"/>
    <w:rsid w:val="00FC4A66"/>
    <w:rsid w:val="00FC5B53"/>
    <w:rsid w:val="00FC5E49"/>
    <w:rsid w:val="00FD03DC"/>
    <w:rsid w:val="00FD3E57"/>
    <w:rsid w:val="00FD7825"/>
    <w:rsid w:val="00FE12F0"/>
    <w:rsid w:val="00FF1439"/>
    <w:rsid w:val="00FF22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B99D"/>
  <w15:chartTrackingRefBased/>
  <w15:docId w15:val="{0DD8E7EC-8398-4D79-A116-3E458CED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A7"/>
    <w:pPr>
      <w:spacing w:after="0" w:line="240" w:lineRule="auto"/>
    </w:pPr>
    <w:rPr>
      <w:rFonts w:ascii="Times New Roman" w:hAnsi="Times New Roman" w:cs="Times New Roman"/>
      <w:sz w:val="24"/>
      <w:szCs w:val="24"/>
      <w:lang w:eastAsia="hr-HR"/>
    </w:rPr>
  </w:style>
  <w:style w:type="paragraph" w:styleId="Naslov2">
    <w:name w:val="heading 2"/>
    <w:basedOn w:val="Normal"/>
    <w:next w:val="Normal"/>
    <w:link w:val="Naslov2Char"/>
    <w:uiPriority w:val="9"/>
    <w:unhideWhenUsed/>
    <w:qFormat/>
    <w:rsid w:val="00D679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C0329B"/>
    <w:pPr>
      <w:keepNext/>
      <w:keepLines/>
      <w:spacing w:before="80"/>
      <w:outlineLvl w:val="2"/>
    </w:pPr>
    <w:rPr>
      <w:rFonts w:asciiTheme="majorHAnsi" w:eastAsiaTheme="majorEastAsia" w:hAnsiTheme="majorHAnsi" w:cstheme="majorBidi"/>
      <w:color w:val="C45911" w:themeColor="accent2" w:themeShade="BF"/>
      <w:sz w:val="32"/>
      <w:szCs w:val="3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5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C0329B"/>
    <w:rPr>
      <w:rFonts w:asciiTheme="majorHAnsi" w:eastAsiaTheme="majorEastAsia" w:hAnsiTheme="majorHAnsi" w:cstheme="majorBidi"/>
      <w:color w:val="C45911" w:themeColor="accent2" w:themeShade="BF"/>
      <w:sz w:val="32"/>
      <w:szCs w:val="32"/>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qFormat/>
    <w:locked/>
    <w:rsid w:val="00C0329B"/>
    <w:rPr>
      <w:rFonts w:ascii="Times New Roman" w:eastAsiaTheme="minorEastAsia" w:hAnsi="Times New Roman" w:cs="Times New Roman"/>
      <w:sz w:val="20"/>
      <w:szCs w:val="20"/>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C0329B"/>
    <w:pPr>
      <w:spacing w:after="200" w:line="276" w:lineRule="auto"/>
    </w:pPr>
    <w:rPr>
      <w:rFonts w:eastAsiaTheme="minorEastAsia"/>
      <w:sz w:val="20"/>
      <w:szCs w:val="20"/>
      <w:lang w:eastAsia="en-US"/>
    </w:rPr>
  </w:style>
  <w:style w:type="character" w:customStyle="1" w:styleId="FootnoteTextChar1">
    <w:name w:val="Footnote Text Char1"/>
    <w:basedOn w:val="Zadanifontodlomka"/>
    <w:uiPriority w:val="99"/>
    <w:semiHidden/>
    <w:rsid w:val="00C0329B"/>
    <w:rPr>
      <w:rFonts w:ascii="Times New Roman" w:hAnsi="Times New Roman" w:cs="Times New Roman"/>
      <w:sz w:val="20"/>
      <w:szCs w:val="20"/>
      <w:lang w:eastAsia="hr-HR"/>
    </w:rPr>
  </w:style>
  <w:style w:type="character" w:styleId="Referencafusnote">
    <w:name w:val="footnote reference"/>
    <w:aliases w:val="stylish,BVI fnr,ftref,BVI fnr Car Car,BVI fnr Car,BVI fnr Car Car Car Car,BVI fnr Car Car Car Car Char,BVI fnr Car Char1 Char,BVI fnr Car Car Char1 Char,BVI fnr Car Car Car Char1 Char,BVI fnr Car Car Car Car Car Char1 Char"/>
    <w:link w:val="Char2"/>
    <w:uiPriority w:val="99"/>
    <w:unhideWhenUsed/>
    <w:qFormat/>
    <w:rsid w:val="00C0329B"/>
    <w:rPr>
      <w:vertAlign w:val="superscript"/>
    </w:rPr>
  </w:style>
  <w:style w:type="paragraph" w:customStyle="1" w:styleId="Char2">
    <w:name w:val="Char2"/>
    <w:basedOn w:val="Normal"/>
    <w:link w:val="Referencafusnote"/>
    <w:uiPriority w:val="99"/>
    <w:rsid w:val="00C0329B"/>
    <w:pPr>
      <w:spacing w:after="200" w:line="240" w:lineRule="exact"/>
    </w:pPr>
    <w:rPr>
      <w:rFonts w:asciiTheme="minorHAnsi" w:hAnsiTheme="minorHAnsi" w:cstheme="minorBidi"/>
      <w:sz w:val="22"/>
      <w:szCs w:val="22"/>
      <w:vertAlign w:val="superscript"/>
      <w:lang w:eastAsia="en-US"/>
    </w:rPr>
  </w:style>
  <w:style w:type="character" w:customStyle="1" w:styleId="kurziv">
    <w:name w:val="kurziv"/>
    <w:basedOn w:val="Zadanifontodlomka"/>
    <w:rsid w:val="00D679AE"/>
  </w:style>
  <w:style w:type="character" w:customStyle="1" w:styleId="Naslov2Char">
    <w:name w:val="Naslov 2 Char"/>
    <w:basedOn w:val="Zadanifontodlomka"/>
    <w:link w:val="Naslov2"/>
    <w:uiPriority w:val="9"/>
    <w:rsid w:val="00D679AE"/>
    <w:rPr>
      <w:rFonts w:asciiTheme="majorHAnsi" w:eastAsiaTheme="majorEastAsia" w:hAnsiTheme="majorHAnsi" w:cstheme="majorBidi"/>
      <w:color w:val="2E74B5" w:themeColor="accent1" w:themeShade="BF"/>
      <w:sz w:val="26"/>
      <w:szCs w:val="26"/>
      <w:lang w:eastAsia="hr-HR"/>
    </w:rPr>
  </w:style>
  <w:style w:type="paragraph" w:styleId="Zaglavlje">
    <w:name w:val="header"/>
    <w:basedOn w:val="Normal"/>
    <w:link w:val="ZaglavljeChar"/>
    <w:uiPriority w:val="99"/>
    <w:unhideWhenUsed/>
    <w:rsid w:val="002D2980"/>
    <w:pPr>
      <w:tabs>
        <w:tab w:val="center" w:pos="4536"/>
        <w:tab w:val="right" w:pos="9072"/>
      </w:tabs>
    </w:pPr>
  </w:style>
  <w:style w:type="character" w:customStyle="1" w:styleId="ZaglavljeChar">
    <w:name w:val="Zaglavlje Char"/>
    <w:basedOn w:val="Zadanifontodlomka"/>
    <w:link w:val="Zaglavlje"/>
    <w:uiPriority w:val="99"/>
    <w:rsid w:val="002D2980"/>
    <w:rPr>
      <w:rFonts w:ascii="Times New Roman" w:hAnsi="Times New Roman" w:cs="Times New Roman"/>
      <w:sz w:val="24"/>
      <w:szCs w:val="24"/>
      <w:lang w:eastAsia="hr-HR"/>
    </w:rPr>
  </w:style>
  <w:style w:type="paragraph" w:styleId="Podnoje">
    <w:name w:val="footer"/>
    <w:basedOn w:val="Normal"/>
    <w:link w:val="PodnojeChar"/>
    <w:uiPriority w:val="99"/>
    <w:unhideWhenUsed/>
    <w:rsid w:val="002D2980"/>
    <w:pPr>
      <w:tabs>
        <w:tab w:val="center" w:pos="4536"/>
        <w:tab w:val="right" w:pos="9072"/>
      </w:tabs>
    </w:pPr>
  </w:style>
  <w:style w:type="character" w:customStyle="1" w:styleId="PodnojeChar">
    <w:name w:val="Podnožje Char"/>
    <w:basedOn w:val="Zadanifontodlomka"/>
    <w:link w:val="Podnoje"/>
    <w:uiPriority w:val="99"/>
    <w:rsid w:val="002D2980"/>
    <w:rPr>
      <w:rFonts w:ascii="Times New Roman" w:hAnsi="Times New Roman" w:cs="Times New Roman"/>
      <w:sz w:val="24"/>
      <w:szCs w:val="24"/>
      <w:lang w:eastAsia="hr-HR"/>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99"/>
    <w:qFormat/>
    <w:locked/>
    <w:rsid w:val="002845B5"/>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99"/>
    <w:qFormat/>
    <w:rsid w:val="002845B5"/>
    <w:pPr>
      <w:spacing w:after="200" w:line="276" w:lineRule="auto"/>
      <w:ind w:left="720"/>
      <w:contextualSpacing/>
    </w:pPr>
    <w:rPr>
      <w:rFonts w:asciiTheme="minorHAnsi" w:hAnsiTheme="minorHAnsi" w:cstheme="minorBidi"/>
      <w:sz w:val="22"/>
      <w:szCs w:val="22"/>
      <w:lang w:eastAsia="en-US"/>
    </w:rPr>
  </w:style>
  <w:style w:type="paragraph" w:customStyle="1" w:styleId="gmail-">
    <w:name w:val="gmail-"/>
    <w:basedOn w:val="Normal"/>
    <w:rsid w:val="00376CB6"/>
    <w:pPr>
      <w:spacing w:before="100" w:beforeAutospacing="1" w:after="100" w:afterAutospacing="1"/>
    </w:pPr>
  </w:style>
  <w:style w:type="character" w:styleId="Naglaeno">
    <w:name w:val="Strong"/>
    <w:basedOn w:val="Zadanifontodlomka"/>
    <w:uiPriority w:val="22"/>
    <w:qFormat/>
    <w:rsid w:val="00376CB6"/>
    <w:rPr>
      <w:b/>
      <w:bCs/>
    </w:rPr>
  </w:style>
  <w:style w:type="character" w:styleId="Hiperveza">
    <w:name w:val="Hyperlink"/>
    <w:basedOn w:val="Zadanifontodlomka"/>
    <w:uiPriority w:val="99"/>
    <w:unhideWhenUsed/>
    <w:rsid w:val="00376CB6"/>
    <w:rPr>
      <w:color w:val="0000FF"/>
      <w:u w:val="single"/>
    </w:rPr>
  </w:style>
  <w:style w:type="paragraph" w:styleId="StandardWeb">
    <w:name w:val="Normal (Web)"/>
    <w:basedOn w:val="Normal"/>
    <w:uiPriority w:val="99"/>
    <w:unhideWhenUsed/>
    <w:rsid w:val="00376CB6"/>
    <w:pPr>
      <w:spacing w:before="100" w:beforeAutospacing="1" w:after="100" w:afterAutospacing="1"/>
    </w:pPr>
  </w:style>
  <w:style w:type="paragraph" w:styleId="Bezproreda">
    <w:name w:val="No Spacing"/>
    <w:uiPriority w:val="1"/>
    <w:qFormat/>
    <w:rsid w:val="00A50582"/>
    <w:pPr>
      <w:spacing w:after="0" w:line="240" w:lineRule="auto"/>
    </w:pPr>
    <w:rPr>
      <w:rFonts w:eastAsiaTheme="minorEastAsia"/>
      <w:sz w:val="21"/>
      <w:szCs w:val="21"/>
    </w:rPr>
  </w:style>
  <w:style w:type="character" w:styleId="Istaknuto">
    <w:name w:val="Emphasis"/>
    <w:basedOn w:val="Zadanifontodlomka"/>
    <w:uiPriority w:val="20"/>
    <w:qFormat/>
    <w:rsid w:val="00B47A9A"/>
    <w:rPr>
      <w:i/>
      <w:iCs/>
    </w:rPr>
  </w:style>
  <w:style w:type="paragraph" w:customStyle="1" w:styleId="gmail-p1">
    <w:name w:val="gmail-p1"/>
    <w:basedOn w:val="Normal"/>
    <w:rsid w:val="00A50520"/>
    <w:pPr>
      <w:spacing w:before="100" w:beforeAutospacing="1" w:after="100" w:afterAutospacing="1"/>
    </w:pPr>
    <w:rPr>
      <w:lang w:val="en-US" w:eastAsia="en-US"/>
    </w:rPr>
  </w:style>
  <w:style w:type="character" w:customStyle="1" w:styleId="gmail-apple-converted-space">
    <w:name w:val="gmail-apple-converted-space"/>
    <w:basedOn w:val="Zadanifontodlomka"/>
    <w:rsid w:val="00A50520"/>
  </w:style>
  <w:style w:type="paragraph" w:styleId="Revizija">
    <w:name w:val="Revision"/>
    <w:hidden/>
    <w:uiPriority w:val="99"/>
    <w:semiHidden/>
    <w:rsid w:val="00D06B06"/>
    <w:pPr>
      <w:spacing w:after="0" w:line="240" w:lineRule="auto"/>
    </w:pPr>
    <w:rPr>
      <w:rFonts w:ascii="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A04588"/>
    <w:rPr>
      <w:color w:val="605E5C"/>
      <w:shd w:val="clear" w:color="auto" w:fill="E1DFDD"/>
    </w:rPr>
  </w:style>
  <w:style w:type="paragraph" w:styleId="Tekstkomentara">
    <w:name w:val="annotation text"/>
    <w:basedOn w:val="Normal"/>
    <w:link w:val="TekstkomentaraChar"/>
    <w:uiPriority w:val="99"/>
    <w:unhideWhenUsed/>
    <w:rsid w:val="0015197F"/>
    <w:pPr>
      <w:spacing w:after="200" w:line="276" w:lineRule="auto"/>
    </w:pPr>
    <w:rPr>
      <w:rFonts w:asciiTheme="minorHAnsi" w:eastAsiaTheme="minorEastAsia" w:hAnsiTheme="minorHAnsi" w:cstheme="minorBidi"/>
      <w:sz w:val="20"/>
      <w:szCs w:val="20"/>
      <w:lang w:eastAsia="en-US"/>
    </w:rPr>
  </w:style>
  <w:style w:type="character" w:customStyle="1" w:styleId="TekstkomentaraChar">
    <w:name w:val="Tekst komentara Char"/>
    <w:basedOn w:val="Zadanifontodlomka"/>
    <w:link w:val="Tekstkomentara"/>
    <w:uiPriority w:val="99"/>
    <w:rsid w:val="0015197F"/>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908">
      <w:bodyDiv w:val="1"/>
      <w:marLeft w:val="0"/>
      <w:marRight w:val="0"/>
      <w:marTop w:val="0"/>
      <w:marBottom w:val="0"/>
      <w:divBdr>
        <w:top w:val="none" w:sz="0" w:space="0" w:color="auto"/>
        <w:left w:val="none" w:sz="0" w:space="0" w:color="auto"/>
        <w:bottom w:val="none" w:sz="0" w:space="0" w:color="auto"/>
        <w:right w:val="none" w:sz="0" w:space="0" w:color="auto"/>
      </w:divBdr>
    </w:div>
    <w:div w:id="34236721">
      <w:bodyDiv w:val="1"/>
      <w:marLeft w:val="0"/>
      <w:marRight w:val="0"/>
      <w:marTop w:val="0"/>
      <w:marBottom w:val="0"/>
      <w:divBdr>
        <w:top w:val="none" w:sz="0" w:space="0" w:color="auto"/>
        <w:left w:val="none" w:sz="0" w:space="0" w:color="auto"/>
        <w:bottom w:val="none" w:sz="0" w:space="0" w:color="auto"/>
        <w:right w:val="none" w:sz="0" w:space="0" w:color="auto"/>
      </w:divBdr>
    </w:div>
    <w:div w:id="45110940">
      <w:bodyDiv w:val="1"/>
      <w:marLeft w:val="0"/>
      <w:marRight w:val="0"/>
      <w:marTop w:val="0"/>
      <w:marBottom w:val="0"/>
      <w:divBdr>
        <w:top w:val="none" w:sz="0" w:space="0" w:color="auto"/>
        <w:left w:val="none" w:sz="0" w:space="0" w:color="auto"/>
        <w:bottom w:val="none" w:sz="0" w:space="0" w:color="auto"/>
        <w:right w:val="none" w:sz="0" w:space="0" w:color="auto"/>
      </w:divBdr>
    </w:div>
    <w:div w:id="64107106">
      <w:bodyDiv w:val="1"/>
      <w:marLeft w:val="0"/>
      <w:marRight w:val="0"/>
      <w:marTop w:val="0"/>
      <w:marBottom w:val="0"/>
      <w:divBdr>
        <w:top w:val="none" w:sz="0" w:space="0" w:color="auto"/>
        <w:left w:val="none" w:sz="0" w:space="0" w:color="auto"/>
        <w:bottom w:val="none" w:sz="0" w:space="0" w:color="auto"/>
        <w:right w:val="none" w:sz="0" w:space="0" w:color="auto"/>
      </w:divBdr>
    </w:div>
    <w:div w:id="72705014">
      <w:bodyDiv w:val="1"/>
      <w:marLeft w:val="0"/>
      <w:marRight w:val="0"/>
      <w:marTop w:val="0"/>
      <w:marBottom w:val="0"/>
      <w:divBdr>
        <w:top w:val="none" w:sz="0" w:space="0" w:color="auto"/>
        <w:left w:val="none" w:sz="0" w:space="0" w:color="auto"/>
        <w:bottom w:val="none" w:sz="0" w:space="0" w:color="auto"/>
        <w:right w:val="none" w:sz="0" w:space="0" w:color="auto"/>
      </w:divBdr>
    </w:div>
    <w:div w:id="120391840">
      <w:bodyDiv w:val="1"/>
      <w:marLeft w:val="0"/>
      <w:marRight w:val="0"/>
      <w:marTop w:val="0"/>
      <w:marBottom w:val="0"/>
      <w:divBdr>
        <w:top w:val="none" w:sz="0" w:space="0" w:color="auto"/>
        <w:left w:val="none" w:sz="0" w:space="0" w:color="auto"/>
        <w:bottom w:val="none" w:sz="0" w:space="0" w:color="auto"/>
        <w:right w:val="none" w:sz="0" w:space="0" w:color="auto"/>
      </w:divBdr>
    </w:div>
    <w:div w:id="127211241">
      <w:bodyDiv w:val="1"/>
      <w:marLeft w:val="0"/>
      <w:marRight w:val="0"/>
      <w:marTop w:val="0"/>
      <w:marBottom w:val="0"/>
      <w:divBdr>
        <w:top w:val="none" w:sz="0" w:space="0" w:color="auto"/>
        <w:left w:val="none" w:sz="0" w:space="0" w:color="auto"/>
        <w:bottom w:val="none" w:sz="0" w:space="0" w:color="auto"/>
        <w:right w:val="none" w:sz="0" w:space="0" w:color="auto"/>
      </w:divBdr>
    </w:div>
    <w:div w:id="128983904">
      <w:bodyDiv w:val="1"/>
      <w:marLeft w:val="0"/>
      <w:marRight w:val="0"/>
      <w:marTop w:val="0"/>
      <w:marBottom w:val="0"/>
      <w:divBdr>
        <w:top w:val="none" w:sz="0" w:space="0" w:color="auto"/>
        <w:left w:val="none" w:sz="0" w:space="0" w:color="auto"/>
        <w:bottom w:val="none" w:sz="0" w:space="0" w:color="auto"/>
        <w:right w:val="none" w:sz="0" w:space="0" w:color="auto"/>
      </w:divBdr>
    </w:div>
    <w:div w:id="154422231">
      <w:bodyDiv w:val="1"/>
      <w:marLeft w:val="0"/>
      <w:marRight w:val="0"/>
      <w:marTop w:val="0"/>
      <w:marBottom w:val="0"/>
      <w:divBdr>
        <w:top w:val="none" w:sz="0" w:space="0" w:color="auto"/>
        <w:left w:val="none" w:sz="0" w:space="0" w:color="auto"/>
        <w:bottom w:val="none" w:sz="0" w:space="0" w:color="auto"/>
        <w:right w:val="none" w:sz="0" w:space="0" w:color="auto"/>
      </w:divBdr>
    </w:div>
    <w:div w:id="163665991">
      <w:bodyDiv w:val="1"/>
      <w:marLeft w:val="0"/>
      <w:marRight w:val="0"/>
      <w:marTop w:val="0"/>
      <w:marBottom w:val="0"/>
      <w:divBdr>
        <w:top w:val="none" w:sz="0" w:space="0" w:color="auto"/>
        <w:left w:val="none" w:sz="0" w:space="0" w:color="auto"/>
        <w:bottom w:val="none" w:sz="0" w:space="0" w:color="auto"/>
        <w:right w:val="none" w:sz="0" w:space="0" w:color="auto"/>
      </w:divBdr>
    </w:div>
    <w:div w:id="231161649">
      <w:bodyDiv w:val="1"/>
      <w:marLeft w:val="0"/>
      <w:marRight w:val="0"/>
      <w:marTop w:val="0"/>
      <w:marBottom w:val="0"/>
      <w:divBdr>
        <w:top w:val="none" w:sz="0" w:space="0" w:color="auto"/>
        <w:left w:val="none" w:sz="0" w:space="0" w:color="auto"/>
        <w:bottom w:val="none" w:sz="0" w:space="0" w:color="auto"/>
        <w:right w:val="none" w:sz="0" w:space="0" w:color="auto"/>
      </w:divBdr>
    </w:div>
    <w:div w:id="264577363">
      <w:bodyDiv w:val="1"/>
      <w:marLeft w:val="0"/>
      <w:marRight w:val="0"/>
      <w:marTop w:val="0"/>
      <w:marBottom w:val="0"/>
      <w:divBdr>
        <w:top w:val="none" w:sz="0" w:space="0" w:color="auto"/>
        <w:left w:val="none" w:sz="0" w:space="0" w:color="auto"/>
        <w:bottom w:val="none" w:sz="0" w:space="0" w:color="auto"/>
        <w:right w:val="none" w:sz="0" w:space="0" w:color="auto"/>
      </w:divBdr>
    </w:div>
    <w:div w:id="270480829">
      <w:bodyDiv w:val="1"/>
      <w:marLeft w:val="0"/>
      <w:marRight w:val="0"/>
      <w:marTop w:val="0"/>
      <w:marBottom w:val="0"/>
      <w:divBdr>
        <w:top w:val="none" w:sz="0" w:space="0" w:color="auto"/>
        <w:left w:val="none" w:sz="0" w:space="0" w:color="auto"/>
        <w:bottom w:val="none" w:sz="0" w:space="0" w:color="auto"/>
        <w:right w:val="none" w:sz="0" w:space="0" w:color="auto"/>
      </w:divBdr>
    </w:div>
    <w:div w:id="277373923">
      <w:bodyDiv w:val="1"/>
      <w:marLeft w:val="0"/>
      <w:marRight w:val="0"/>
      <w:marTop w:val="0"/>
      <w:marBottom w:val="0"/>
      <w:divBdr>
        <w:top w:val="none" w:sz="0" w:space="0" w:color="auto"/>
        <w:left w:val="none" w:sz="0" w:space="0" w:color="auto"/>
        <w:bottom w:val="none" w:sz="0" w:space="0" w:color="auto"/>
        <w:right w:val="none" w:sz="0" w:space="0" w:color="auto"/>
      </w:divBdr>
    </w:div>
    <w:div w:id="318653761">
      <w:bodyDiv w:val="1"/>
      <w:marLeft w:val="0"/>
      <w:marRight w:val="0"/>
      <w:marTop w:val="0"/>
      <w:marBottom w:val="0"/>
      <w:divBdr>
        <w:top w:val="none" w:sz="0" w:space="0" w:color="auto"/>
        <w:left w:val="none" w:sz="0" w:space="0" w:color="auto"/>
        <w:bottom w:val="none" w:sz="0" w:space="0" w:color="auto"/>
        <w:right w:val="none" w:sz="0" w:space="0" w:color="auto"/>
      </w:divBdr>
    </w:div>
    <w:div w:id="367947807">
      <w:bodyDiv w:val="1"/>
      <w:marLeft w:val="0"/>
      <w:marRight w:val="0"/>
      <w:marTop w:val="0"/>
      <w:marBottom w:val="0"/>
      <w:divBdr>
        <w:top w:val="none" w:sz="0" w:space="0" w:color="auto"/>
        <w:left w:val="none" w:sz="0" w:space="0" w:color="auto"/>
        <w:bottom w:val="none" w:sz="0" w:space="0" w:color="auto"/>
        <w:right w:val="none" w:sz="0" w:space="0" w:color="auto"/>
      </w:divBdr>
    </w:div>
    <w:div w:id="367993530">
      <w:bodyDiv w:val="1"/>
      <w:marLeft w:val="0"/>
      <w:marRight w:val="0"/>
      <w:marTop w:val="0"/>
      <w:marBottom w:val="0"/>
      <w:divBdr>
        <w:top w:val="none" w:sz="0" w:space="0" w:color="auto"/>
        <w:left w:val="none" w:sz="0" w:space="0" w:color="auto"/>
        <w:bottom w:val="none" w:sz="0" w:space="0" w:color="auto"/>
        <w:right w:val="none" w:sz="0" w:space="0" w:color="auto"/>
      </w:divBdr>
    </w:div>
    <w:div w:id="371156654">
      <w:bodyDiv w:val="1"/>
      <w:marLeft w:val="0"/>
      <w:marRight w:val="0"/>
      <w:marTop w:val="0"/>
      <w:marBottom w:val="0"/>
      <w:divBdr>
        <w:top w:val="none" w:sz="0" w:space="0" w:color="auto"/>
        <w:left w:val="none" w:sz="0" w:space="0" w:color="auto"/>
        <w:bottom w:val="none" w:sz="0" w:space="0" w:color="auto"/>
        <w:right w:val="none" w:sz="0" w:space="0" w:color="auto"/>
      </w:divBdr>
    </w:div>
    <w:div w:id="372584918">
      <w:bodyDiv w:val="1"/>
      <w:marLeft w:val="0"/>
      <w:marRight w:val="0"/>
      <w:marTop w:val="0"/>
      <w:marBottom w:val="0"/>
      <w:divBdr>
        <w:top w:val="none" w:sz="0" w:space="0" w:color="auto"/>
        <w:left w:val="none" w:sz="0" w:space="0" w:color="auto"/>
        <w:bottom w:val="none" w:sz="0" w:space="0" w:color="auto"/>
        <w:right w:val="none" w:sz="0" w:space="0" w:color="auto"/>
      </w:divBdr>
    </w:div>
    <w:div w:id="380979118">
      <w:bodyDiv w:val="1"/>
      <w:marLeft w:val="0"/>
      <w:marRight w:val="0"/>
      <w:marTop w:val="0"/>
      <w:marBottom w:val="0"/>
      <w:divBdr>
        <w:top w:val="none" w:sz="0" w:space="0" w:color="auto"/>
        <w:left w:val="none" w:sz="0" w:space="0" w:color="auto"/>
        <w:bottom w:val="none" w:sz="0" w:space="0" w:color="auto"/>
        <w:right w:val="none" w:sz="0" w:space="0" w:color="auto"/>
      </w:divBdr>
    </w:div>
    <w:div w:id="395780632">
      <w:bodyDiv w:val="1"/>
      <w:marLeft w:val="0"/>
      <w:marRight w:val="0"/>
      <w:marTop w:val="0"/>
      <w:marBottom w:val="0"/>
      <w:divBdr>
        <w:top w:val="none" w:sz="0" w:space="0" w:color="auto"/>
        <w:left w:val="none" w:sz="0" w:space="0" w:color="auto"/>
        <w:bottom w:val="none" w:sz="0" w:space="0" w:color="auto"/>
        <w:right w:val="none" w:sz="0" w:space="0" w:color="auto"/>
      </w:divBdr>
    </w:div>
    <w:div w:id="400567363">
      <w:bodyDiv w:val="1"/>
      <w:marLeft w:val="0"/>
      <w:marRight w:val="0"/>
      <w:marTop w:val="0"/>
      <w:marBottom w:val="0"/>
      <w:divBdr>
        <w:top w:val="none" w:sz="0" w:space="0" w:color="auto"/>
        <w:left w:val="none" w:sz="0" w:space="0" w:color="auto"/>
        <w:bottom w:val="none" w:sz="0" w:space="0" w:color="auto"/>
        <w:right w:val="none" w:sz="0" w:space="0" w:color="auto"/>
      </w:divBdr>
    </w:div>
    <w:div w:id="407583407">
      <w:bodyDiv w:val="1"/>
      <w:marLeft w:val="0"/>
      <w:marRight w:val="0"/>
      <w:marTop w:val="0"/>
      <w:marBottom w:val="0"/>
      <w:divBdr>
        <w:top w:val="none" w:sz="0" w:space="0" w:color="auto"/>
        <w:left w:val="none" w:sz="0" w:space="0" w:color="auto"/>
        <w:bottom w:val="none" w:sz="0" w:space="0" w:color="auto"/>
        <w:right w:val="none" w:sz="0" w:space="0" w:color="auto"/>
      </w:divBdr>
    </w:div>
    <w:div w:id="429938070">
      <w:bodyDiv w:val="1"/>
      <w:marLeft w:val="0"/>
      <w:marRight w:val="0"/>
      <w:marTop w:val="0"/>
      <w:marBottom w:val="0"/>
      <w:divBdr>
        <w:top w:val="none" w:sz="0" w:space="0" w:color="auto"/>
        <w:left w:val="none" w:sz="0" w:space="0" w:color="auto"/>
        <w:bottom w:val="none" w:sz="0" w:space="0" w:color="auto"/>
        <w:right w:val="none" w:sz="0" w:space="0" w:color="auto"/>
      </w:divBdr>
    </w:div>
    <w:div w:id="443303133">
      <w:bodyDiv w:val="1"/>
      <w:marLeft w:val="0"/>
      <w:marRight w:val="0"/>
      <w:marTop w:val="0"/>
      <w:marBottom w:val="0"/>
      <w:divBdr>
        <w:top w:val="none" w:sz="0" w:space="0" w:color="auto"/>
        <w:left w:val="none" w:sz="0" w:space="0" w:color="auto"/>
        <w:bottom w:val="none" w:sz="0" w:space="0" w:color="auto"/>
        <w:right w:val="none" w:sz="0" w:space="0" w:color="auto"/>
      </w:divBdr>
    </w:div>
    <w:div w:id="457452878">
      <w:bodyDiv w:val="1"/>
      <w:marLeft w:val="0"/>
      <w:marRight w:val="0"/>
      <w:marTop w:val="0"/>
      <w:marBottom w:val="0"/>
      <w:divBdr>
        <w:top w:val="none" w:sz="0" w:space="0" w:color="auto"/>
        <w:left w:val="none" w:sz="0" w:space="0" w:color="auto"/>
        <w:bottom w:val="none" w:sz="0" w:space="0" w:color="auto"/>
        <w:right w:val="none" w:sz="0" w:space="0" w:color="auto"/>
      </w:divBdr>
    </w:div>
    <w:div w:id="515966001">
      <w:bodyDiv w:val="1"/>
      <w:marLeft w:val="0"/>
      <w:marRight w:val="0"/>
      <w:marTop w:val="0"/>
      <w:marBottom w:val="0"/>
      <w:divBdr>
        <w:top w:val="none" w:sz="0" w:space="0" w:color="auto"/>
        <w:left w:val="none" w:sz="0" w:space="0" w:color="auto"/>
        <w:bottom w:val="none" w:sz="0" w:space="0" w:color="auto"/>
        <w:right w:val="none" w:sz="0" w:space="0" w:color="auto"/>
      </w:divBdr>
    </w:div>
    <w:div w:id="523979639">
      <w:bodyDiv w:val="1"/>
      <w:marLeft w:val="0"/>
      <w:marRight w:val="0"/>
      <w:marTop w:val="0"/>
      <w:marBottom w:val="0"/>
      <w:divBdr>
        <w:top w:val="none" w:sz="0" w:space="0" w:color="auto"/>
        <w:left w:val="none" w:sz="0" w:space="0" w:color="auto"/>
        <w:bottom w:val="none" w:sz="0" w:space="0" w:color="auto"/>
        <w:right w:val="none" w:sz="0" w:space="0" w:color="auto"/>
      </w:divBdr>
    </w:div>
    <w:div w:id="536503609">
      <w:bodyDiv w:val="1"/>
      <w:marLeft w:val="0"/>
      <w:marRight w:val="0"/>
      <w:marTop w:val="0"/>
      <w:marBottom w:val="0"/>
      <w:divBdr>
        <w:top w:val="none" w:sz="0" w:space="0" w:color="auto"/>
        <w:left w:val="none" w:sz="0" w:space="0" w:color="auto"/>
        <w:bottom w:val="none" w:sz="0" w:space="0" w:color="auto"/>
        <w:right w:val="none" w:sz="0" w:space="0" w:color="auto"/>
      </w:divBdr>
    </w:div>
    <w:div w:id="566499833">
      <w:bodyDiv w:val="1"/>
      <w:marLeft w:val="0"/>
      <w:marRight w:val="0"/>
      <w:marTop w:val="0"/>
      <w:marBottom w:val="0"/>
      <w:divBdr>
        <w:top w:val="none" w:sz="0" w:space="0" w:color="auto"/>
        <w:left w:val="none" w:sz="0" w:space="0" w:color="auto"/>
        <w:bottom w:val="none" w:sz="0" w:space="0" w:color="auto"/>
        <w:right w:val="none" w:sz="0" w:space="0" w:color="auto"/>
      </w:divBdr>
    </w:div>
    <w:div w:id="610550538">
      <w:bodyDiv w:val="1"/>
      <w:marLeft w:val="0"/>
      <w:marRight w:val="0"/>
      <w:marTop w:val="0"/>
      <w:marBottom w:val="0"/>
      <w:divBdr>
        <w:top w:val="none" w:sz="0" w:space="0" w:color="auto"/>
        <w:left w:val="none" w:sz="0" w:space="0" w:color="auto"/>
        <w:bottom w:val="none" w:sz="0" w:space="0" w:color="auto"/>
        <w:right w:val="none" w:sz="0" w:space="0" w:color="auto"/>
      </w:divBdr>
    </w:div>
    <w:div w:id="627011857">
      <w:bodyDiv w:val="1"/>
      <w:marLeft w:val="0"/>
      <w:marRight w:val="0"/>
      <w:marTop w:val="0"/>
      <w:marBottom w:val="0"/>
      <w:divBdr>
        <w:top w:val="none" w:sz="0" w:space="0" w:color="auto"/>
        <w:left w:val="none" w:sz="0" w:space="0" w:color="auto"/>
        <w:bottom w:val="none" w:sz="0" w:space="0" w:color="auto"/>
        <w:right w:val="none" w:sz="0" w:space="0" w:color="auto"/>
      </w:divBdr>
    </w:div>
    <w:div w:id="694699838">
      <w:bodyDiv w:val="1"/>
      <w:marLeft w:val="0"/>
      <w:marRight w:val="0"/>
      <w:marTop w:val="0"/>
      <w:marBottom w:val="0"/>
      <w:divBdr>
        <w:top w:val="none" w:sz="0" w:space="0" w:color="auto"/>
        <w:left w:val="none" w:sz="0" w:space="0" w:color="auto"/>
        <w:bottom w:val="none" w:sz="0" w:space="0" w:color="auto"/>
        <w:right w:val="none" w:sz="0" w:space="0" w:color="auto"/>
      </w:divBdr>
    </w:div>
    <w:div w:id="699090648">
      <w:bodyDiv w:val="1"/>
      <w:marLeft w:val="0"/>
      <w:marRight w:val="0"/>
      <w:marTop w:val="0"/>
      <w:marBottom w:val="0"/>
      <w:divBdr>
        <w:top w:val="none" w:sz="0" w:space="0" w:color="auto"/>
        <w:left w:val="none" w:sz="0" w:space="0" w:color="auto"/>
        <w:bottom w:val="none" w:sz="0" w:space="0" w:color="auto"/>
        <w:right w:val="none" w:sz="0" w:space="0" w:color="auto"/>
      </w:divBdr>
    </w:div>
    <w:div w:id="702902789">
      <w:bodyDiv w:val="1"/>
      <w:marLeft w:val="0"/>
      <w:marRight w:val="0"/>
      <w:marTop w:val="0"/>
      <w:marBottom w:val="0"/>
      <w:divBdr>
        <w:top w:val="none" w:sz="0" w:space="0" w:color="auto"/>
        <w:left w:val="none" w:sz="0" w:space="0" w:color="auto"/>
        <w:bottom w:val="none" w:sz="0" w:space="0" w:color="auto"/>
        <w:right w:val="none" w:sz="0" w:space="0" w:color="auto"/>
      </w:divBdr>
    </w:div>
    <w:div w:id="748964104">
      <w:bodyDiv w:val="1"/>
      <w:marLeft w:val="0"/>
      <w:marRight w:val="0"/>
      <w:marTop w:val="0"/>
      <w:marBottom w:val="0"/>
      <w:divBdr>
        <w:top w:val="none" w:sz="0" w:space="0" w:color="auto"/>
        <w:left w:val="none" w:sz="0" w:space="0" w:color="auto"/>
        <w:bottom w:val="none" w:sz="0" w:space="0" w:color="auto"/>
        <w:right w:val="none" w:sz="0" w:space="0" w:color="auto"/>
      </w:divBdr>
    </w:div>
    <w:div w:id="753866877">
      <w:bodyDiv w:val="1"/>
      <w:marLeft w:val="0"/>
      <w:marRight w:val="0"/>
      <w:marTop w:val="0"/>
      <w:marBottom w:val="0"/>
      <w:divBdr>
        <w:top w:val="none" w:sz="0" w:space="0" w:color="auto"/>
        <w:left w:val="none" w:sz="0" w:space="0" w:color="auto"/>
        <w:bottom w:val="none" w:sz="0" w:space="0" w:color="auto"/>
        <w:right w:val="none" w:sz="0" w:space="0" w:color="auto"/>
      </w:divBdr>
    </w:div>
    <w:div w:id="773675854">
      <w:bodyDiv w:val="1"/>
      <w:marLeft w:val="0"/>
      <w:marRight w:val="0"/>
      <w:marTop w:val="0"/>
      <w:marBottom w:val="0"/>
      <w:divBdr>
        <w:top w:val="none" w:sz="0" w:space="0" w:color="auto"/>
        <w:left w:val="none" w:sz="0" w:space="0" w:color="auto"/>
        <w:bottom w:val="none" w:sz="0" w:space="0" w:color="auto"/>
        <w:right w:val="none" w:sz="0" w:space="0" w:color="auto"/>
      </w:divBdr>
    </w:div>
    <w:div w:id="787119852">
      <w:bodyDiv w:val="1"/>
      <w:marLeft w:val="0"/>
      <w:marRight w:val="0"/>
      <w:marTop w:val="0"/>
      <w:marBottom w:val="0"/>
      <w:divBdr>
        <w:top w:val="none" w:sz="0" w:space="0" w:color="auto"/>
        <w:left w:val="none" w:sz="0" w:space="0" w:color="auto"/>
        <w:bottom w:val="none" w:sz="0" w:space="0" w:color="auto"/>
        <w:right w:val="none" w:sz="0" w:space="0" w:color="auto"/>
      </w:divBdr>
    </w:div>
    <w:div w:id="831719093">
      <w:bodyDiv w:val="1"/>
      <w:marLeft w:val="0"/>
      <w:marRight w:val="0"/>
      <w:marTop w:val="0"/>
      <w:marBottom w:val="0"/>
      <w:divBdr>
        <w:top w:val="none" w:sz="0" w:space="0" w:color="auto"/>
        <w:left w:val="none" w:sz="0" w:space="0" w:color="auto"/>
        <w:bottom w:val="none" w:sz="0" w:space="0" w:color="auto"/>
        <w:right w:val="none" w:sz="0" w:space="0" w:color="auto"/>
      </w:divBdr>
    </w:div>
    <w:div w:id="841706000">
      <w:bodyDiv w:val="1"/>
      <w:marLeft w:val="0"/>
      <w:marRight w:val="0"/>
      <w:marTop w:val="0"/>
      <w:marBottom w:val="0"/>
      <w:divBdr>
        <w:top w:val="none" w:sz="0" w:space="0" w:color="auto"/>
        <w:left w:val="none" w:sz="0" w:space="0" w:color="auto"/>
        <w:bottom w:val="none" w:sz="0" w:space="0" w:color="auto"/>
        <w:right w:val="none" w:sz="0" w:space="0" w:color="auto"/>
      </w:divBdr>
    </w:div>
    <w:div w:id="849685358">
      <w:bodyDiv w:val="1"/>
      <w:marLeft w:val="0"/>
      <w:marRight w:val="0"/>
      <w:marTop w:val="0"/>
      <w:marBottom w:val="0"/>
      <w:divBdr>
        <w:top w:val="none" w:sz="0" w:space="0" w:color="auto"/>
        <w:left w:val="none" w:sz="0" w:space="0" w:color="auto"/>
        <w:bottom w:val="none" w:sz="0" w:space="0" w:color="auto"/>
        <w:right w:val="none" w:sz="0" w:space="0" w:color="auto"/>
      </w:divBdr>
    </w:div>
    <w:div w:id="887690537">
      <w:bodyDiv w:val="1"/>
      <w:marLeft w:val="0"/>
      <w:marRight w:val="0"/>
      <w:marTop w:val="0"/>
      <w:marBottom w:val="0"/>
      <w:divBdr>
        <w:top w:val="none" w:sz="0" w:space="0" w:color="auto"/>
        <w:left w:val="none" w:sz="0" w:space="0" w:color="auto"/>
        <w:bottom w:val="none" w:sz="0" w:space="0" w:color="auto"/>
        <w:right w:val="none" w:sz="0" w:space="0" w:color="auto"/>
      </w:divBdr>
    </w:div>
    <w:div w:id="890114721">
      <w:bodyDiv w:val="1"/>
      <w:marLeft w:val="0"/>
      <w:marRight w:val="0"/>
      <w:marTop w:val="0"/>
      <w:marBottom w:val="0"/>
      <w:divBdr>
        <w:top w:val="none" w:sz="0" w:space="0" w:color="auto"/>
        <w:left w:val="none" w:sz="0" w:space="0" w:color="auto"/>
        <w:bottom w:val="none" w:sz="0" w:space="0" w:color="auto"/>
        <w:right w:val="none" w:sz="0" w:space="0" w:color="auto"/>
      </w:divBdr>
    </w:div>
    <w:div w:id="943154658">
      <w:bodyDiv w:val="1"/>
      <w:marLeft w:val="0"/>
      <w:marRight w:val="0"/>
      <w:marTop w:val="0"/>
      <w:marBottom w:val="0"/>
      <w:divBdr>
        <w:top w:val="none" w:sz="0" w:space="0" w:color="auto"/>
        <w:left w:val="none" w:sz="0" w:space="0" w:color="auto"/>
        <w:bottom w:val="none" w:sz="0" w:space="0" w:color="auto"/>
        <w:right w:val="none" w:sz="0" w:space="0" w:color="auto"/>
      </w:divBdr>
    </w:div>
    <w:div w:id="977146256">
      <w:bodyDiv w:val="1"/>
      <w:marLeft w:val="0"/>
      <w:marRight w:val="0"/>
      <w:marTop w:val="0"/>
      <w:marBottom w:val="0"/>
      <w:divBdr>
        <w:top w:val="none" w:sz="0" w:space="0" w:color="auto"/>
        <w:left w:val="none" w:sz="0" w:space="0" w:color="auto"/>
        <w:bottom w:val="none" w:sz="0" w:space="0" w:color="auto"/>
        <w:right w:val="none" w:sz="0" w:space="0" w:color="auto"/>
      </w:divBdr>
    </w:div>
    <w:div w:id="980774028">
      <w:bodyDiv w:val="1"/>
      <w:marLeft w:val="0"/>
      <w:marRight w:val="0"/>
      <w:marTop w:val="0"/>
      <w:marBottom w:val="0"/>
      <w:divBdr>
        <w:top w:val="none" w:sz="0" w:space="0" w:color="auto"/>
        <w:left w:val="none" w:sz="0" w:space="0" w:color="auto"/>
        <w:bottom w:val="none" w:sz="0" w:space="0" w:color="auto"/>
        <w:right w:val="none" w:sz="0" w:space="0" w:color="auto"/>
      </w:divBdr>
    </w:div>
    <w:div w:id="1019235642">
      <w:bodyDiv w:val="1"/>
      <w:marLeft w:val="0"/>
      <w:marRight w:val="0"/>
      <w:marTop w:val="0"/>
      <w:marBottom w:val="0"/>
      <w:divBdr>
        <w:top w:val="none" w:sz="0" w:space="0" w:color="auto"/>
        <w:left w:val="none" w:sz="0" w:space="0" w:color="auto"/>
        <w:bottom w:val="none" w:sz="0" w:space="0" w:color="auto"/>
        <w:right w:val="none" w:sz="0" w:space="0" w:color="auto"/>
      </w:divBdr>
    </w:div>
    <w:div w:id="1021736935">
      <w:bodyDiv w:val="1"/>
      <w:marLeft w:val="0"/>
      <w:marRight w:val="0"/>
      <w:marTop w:val="0"/>
      <w:marBottom w:val="0"/>
      <w:divBdr>
        <w:top w:val="none" w:sz="0" w:space="0" w:color="auto"/>
        <w:left w:val="none" w:sz="0" w:space="0" w:color="auto"/>
        <w:bottom w:val="none" w:sz="0" w:space="0" w:color="auto"/>
        <w:right w:val="none" w:sz="0" w:space="0" w:color="auto"/>
      </w:divBdr>
    </w:div>
    <w:div w:id="1026059598">
      <w:bodyDiv w:val="1"/>
      <w:marLeft w:val="0"/>
      <w:marRight w:val="0"/>
      <w:marTop w:val="0"/>
      <w:marBottom w:val="0"/>
      <w:divBdr>
        <w:top w:val="none" w:sz="0" w:space="0" w:color="auto"/>
        <w:left w:val="none" w:sz="0" w:space="0" w:color="auto"/>
        <w:bottom w:val="none" w:sz="0" w:space="0" w:color="auto"/>
        <w:right w:val="none" w:sz="0" w:space="0" w:color="auto"/>
      </w:divBdr>
    </w:div>
    <w:div w:id="1095441445">
      <w:bodyDiv w:val="1"/>
      <w:marLeft w:val="0"/>
      <w:marRight w:val="0"/>
      <w:marTop w:val="0"/>
      <w:marBottom w:val="0"/>
      <w:divBdr>
        <w:top w:val="none" w:sz="0" w:space="0" w:color="auto"/>
        <w:left w:val="none" w:sz="0" w:space="0" w:color="auto"/>
        <w:bottom w:val="none" w:sz="0" w:space="0" w:color="auto"/>
        <w:right w:val="none" w:sz="0" w:space="0" w:color="auto"/>
      </w:divBdr>
    </w:div>
    <w:div w:id="1099913482">
      <w:bodyDiv w:val="1"/>
      <w:marLeft w:val="0"/>
      <w:marRight w:val="0"/>
      <w:marTop w:val="0"/>
      <w:marBottom w:val="0"/>
      <w:divBdr>
        <w:top w:val="none" w:sz="0" w:space="0" w:color="auto"/>
        <w:left w:val="none" w:sz="0" w:space="0" w:color="auto"/>
        <w:bottom w:val="none" w:sz="0" w:space="0" w:color="auto"/>
        <w:right w:val="none" w:sz="0" w:space="0" w:color="auto"/>
      </w:divBdr>
    </w:div>
    <w:div w:id="1117606590">
      <w:bodyDiv w:val="1"/>
      <w:marLeft w:val="0"/>
      <w:marRight w:val="0"/>
      <w:marTop w:val="0"/>
      <w:marBottom w:val="0"/>
      <w:divBdr>
        <w:top w:val="none" w:sz="0" w:space="0" w:color="auto"/>
        <w:left w:val="none" w:sz="0" w:space="0" w:color="auto"/>
        <w:bottom w:val="none" w:sz="0" w:space="0" w:color="auto"/>
        <w:right w:val="none" w:sz="0" w:space="0" w:color="auto"/>
      </w:divBdr>
    </w:div>
    <w:div w:id="1118182120">
      <w:bodyDiv w:val="1"/>
      <w:marLeft w:val="0"/>
      <w:marRight w:val="0"/>
      <w:marTop w:val="0"/>
      <w:marBottom w:val="0"/>
      <w:divBdr>
        <w:top w:val="none" w:sz="0" w:space="0" w:color="auto"/>
        <w:left w:val="none" w:sz="0" w:space="0" w:color="auto"/>
        <w:bottom w:val="none" w:sz="0" w:space="0" w:color="auto"/>
        <w:right w:val="none" w:sz="0" w:space="0" w:color="auto"/>
      </w:divBdr>
    </w:div>
    <w:div w:id="1130324341">
      <w:bodyDiv w:val="1"/>
      <w:marLeft w:val="0"/>
      <w:marRight w:val="0"/>
      <w:marTop w:val="0"/>
      <w:marBottom w:val="0"/>
      <w:divBdr>
        <w:top w:val="none" w:sz="0" w:space="0" w:color="auto"/>
        <w:left w:val="none" w:sz="0" w:space="0" w:color="auto"/>
        <w:bottom w:val="none" w:sz="0" w:space="0" w:color="auto"/>
        <w:right w:val="none" w:sz="0" w:space="0" w:color="auto"/>
      </w:divBdr>
    </w:div>
    <w:div w:id="1136415789">
      <w:bodyDiv w:val="1"/>
      <w:marLeft w:val="0"/>
      <w:marRight w:val="0"/>
      <w:marTop w:val="0"/>
      <w:marBottom w:val="0"/>
      <w:divBdr>
        <w:top w:val="none" w:sz="0" w:space="0" w:color="auto"/>
        <w:left w:val="none" w:sz="0" w:space="0" w:color="auto"/>
        <w:bottom w:val="none" w:sz="0" w:space="0" w:color="auto"/>
        <w:right w:val="none" w:sz="0" w:space="0" w:color="auto"/>
      </w:divBdr>
    </w:div>
    <w:div w:id="1137380339">
      <w:bodyDiv w:val="1"/>
      <w:marLeft w:val="0"/>
      <w:marRight w:val="0"/>
      <w:marTop w:val="0"/>
      <w:marBottom w:val="0"/>
      <w:divBdr>
        <w:top w:val="none" w:sz="0" w:space="0" w:color="auto"/>
        <w:left w:val="none" w:sz="0" w:space="0" w:color="auto"/>
        <w:bottom w:val="none" w:sz="0" w:space="0" w:color="auto"/>
        <w:right w:val="none" w:sz="0" w:space="0" w:color="auto"/>
      </w:divBdr>
    </w:div>
    <w:div w:id="1150175505">
      <w:bodyDiv w:val="1"/>
      <w:marLeft w:val="0"/>
      <w:marRight w:val="0"/>
      <w:marTop w:val="0"/>
      <w:marBottom w:val="0"/>
      <w:divBdr>
        <w:top w:val="none" w:sz="0" w:space="0" w:color="auto"/>
        <w:left w:val="none" w:sz="0" w:space="0" w:color="auto"/>
        <w:bottom w:val="none" w:sz="0" w:space="0" w:color="auto"/>
        <w:right w:val="none" w:sz="0" w:space="0" w:color="auto"/>
      </w:divBdr>
    </w:div>
    <w:div w:id="1167743140">
      <w:bodyDiv w:val="1"/>
      <w:marLeft w:val="0"/>
      <w:marRight w:val="0"/>
      <w:marTop w:val="0"/>
      <w:marBottom w:val="0"/>
      <w:divBdr>
        <w:top w:val="none" w:sz="0" w:space="0" w:color="auto"/>
        <w:left w:val="none" w:sz="0" w:space="0" w:color="auto"/>
        <w:bottom w:val="none" w:sz="0" w:space="0" w:color="auto"/>
        <w:right w:val="none" w:sz="0" w:space="0" w:color="auto"/>
      </w:divBdr>
    </w:div>
    <w:div w:id="1174799854">
      <w:bodyDiv w:val="1"/>
      <w:marLeft w:val="0"/>
      <w:marRight w:val="0"/>
      <w:marTop w:val="0"/>
      <w:marBottom w:val="0"/>
      <w:divBdr>
        <w:top w:val="none" w:sz="0" w:space="0" w:color="auto"/>
        <w:left w:val="none" w:sz="0" w:space="0" w:color="auto"/>
        <w:bottom w:val="none" w:sz="0" w:space="0" w:color="auto"/>
        <w:right w:val="none" w:sz="0" w:space="0" w:color="auto"/>
      </w:divBdr>
    </w:div>
    <w:div w:id="1200628506">
      <w:bodyDiv w:val="1"/>
      <w:marLeft w:val="0"/>
      <w:marRight w:val="0"/>
      <w:marTop w:val="0"/>
      <w:marBottom w:val="0"/>
      <w:divBdr>
        <w:top w:val="none" w:sz="0" w:space="0" w:color="auto"/>
        <w:left w:val="none" w:sz="0" w:space="0" w:color="auto"/>
        <w:bottom w:val="none" w:sz="0" w:space="0" w:color="auto"/>
        <w:right w:val="none" w:sz="0" w:space="0" w:color="auto"/>
      </w:divBdr>
    </w:div>
    <w:div w:id="1202552303">
      <w:bodyDiv w:val="1"/>
      <w:marLeft w:val="0"/>
      <w:marRight w:val="0"/>
      <w:marTop w:val="0"/>
      <w:marBottom w:val="0"/>
      <w:divBdr>
        <w:top w:val="none" w:sz="0" w:space="0" w:color="auto"/>
        <w:left w:val="none" w:sz="0" w:space="0" w:color="auto"/>
        <w:bottom w:val="none" w:sz="0" w:space="0" w:color="auto"/>
        <w:right w:val="none" w:sz="0" w:space="0" w:color="auto"/>
      </w:divBdr>
    </w:div>
    <w:div w:id="1261646996">
      <w:bodyDiv w:val="1"/>
      <w:marLeft w:val="0"/>
      <w:marRight w:val="0"/>
      <w:marTop w:val="0"/>
      <w:marBottom w:val="0"/>
      <w:divBdr>
        <w:top w:val="none" w:sz="0" w:space="0" w:color="auto"/>
        <w:left w:val="none" w:sz="0" w:space="0" w:color="auto"/>
        <w:bottom w:val="none" w:sz="0" w:space="0" w:color="auto"/>
        <w:right w:val="none" w:sz="0" w:space="0" w:color="auto"/>
      </w:divBdr>
    </w:div>
    <w:div w:id="1280408591">
      <w:bodyDiv w:val="1"/>
      <w:marLeft w:val="0"/>
      <w:marRight w:val="0"/>
      <w:marTop w:val="0"/>
      <w:marBottom w:val="0"/>
      <w:divBdr>
        <w:top w:val="none" w:sz="0" w:space="0" w:color="auto"/>
        <w:left w:val="none" w:sz="0" w:space="0" w:color="auto"/>
        <w:bottom w:val="none" w:sz="0" w:space="0" w:color="auto"/>
        <w:right w:val="none" w:sz="0" w:space="0" w:color="auto"/>
      </w:divBdr>
    </w:div>
    <w:div w:id="1285113177">
      <w:bodyDiv w:val="1"/>
      <w:marLeft w:val="0"/>
      <w:marRight w:val="0"/>
      <w:marTop w:val="0"/>
      <w:marBottom w:val="0"/>
      <w:divBdr>
        <w:top w:val="none" w:sz="0" w:space="0" w:color="auto"/>
        <w:left w:val="none" w:sz="0" w:space="0" w:color="auto"/>
        <w:bottom w:val="none" w:sz="0" w:space="0" w:color="auto"/>
        <w:right w:val="none" w:sz="0" w:space="0" w:color="auto"/>
      </w:divBdr>
    </w:div>
    <w:div w:id="1314404482">
      <w:bodyDiv w:val="1"/>
      <w:marLeft w:val="0"/>
      <w:marRight w:val="0"/>
      <w:marTop w:val="0"/>
      <w:marBottom w:val="0"/>
      <w:divBdr>
        <w:top w:val="none" w:sz="0" w:space="0" w:color="auto"/>
        <w:left w:val="none" w:sz="0" w:space="0" w:color="auto"/>
        <w:bottom w:val="none" w:sz="0" w:space="0" w:color="auto"/>
        <w:right w:val="none" w:sz="0" w:space="0" w:color="auto"/>
      </w:divBdr>
    </w:div>
    <w:div w:id="1325550050">
      <w:bodyDiv w:val="1"/>
      <w:marLeft w:val="0"/>
      <w:marRight w:val="0"/>
      <w:marTop w:val="0"/>
      <w:marBottom w:val="0"/>
      <w:divBdr>
        <w:top w:val="none" w:sz="0" w:space="0" w:color="auto"/>
        <w:left w:val="none" w:sz="0" w:space="0" w:color="auto"/>
        <w:bottom w:val="none" w:sz="0" w:space="0" w:color="auto"/>
        <w:right w:val="none" w:sz="0" w:space="0" w:color="auto"/>
      </w:divBdr>
    </w:div>
    <w:div w:id="1339188636">
      <w:bodyDiv w:val="1"/>
      <w:marLeft w:val="0"/>
      <w:marRight w:val="0"/>
      <w:marTop w:val="0"/>
      <w:marBottom w:val="0"/>
      <w:divBdr>
        <w:top w:val="none" w:sz="0" w:space="0" w:color="auto"/>
        <w:left w:val="none" w:sz="0" w:space="0" w:color="auto"/>
        <w:bottom w:val="none" w:sz="0" w:space="0" w:color="auto"/>
        <w:right w:val="none" w:sz="0" w:space="0" w:color="auto"/>
      </w:divBdr>
    </w:div>
    <w:div w:id="1352533690">
      <w:bodyDiv w:val="1"/>
      <w:marLeft w:val="0"/>
      <w:marRight w:val="0"/>
      <w:marTop w:val="0"/>
      <w:marBottom w:val="0"/>
      <w:divBdr>
        <w:top w:val="none" w:sz="0" w:space="0" w:color="auto"/>
        <w:left w:val="none" w:sz="0" w:space="0" w:color="auto"/>
        <w:bottom w:val="none" w:sz="0" w:space="0" w:color="auto"/>
        <w:right w:val="none" w:sz="0" w:space="0" w:color="auto"/>
      </w:divBdr>
    </w:div>
    <w:div w:id="1369644961">
      <w:bodyDiv w:val="1"/>
      <w:marLeft w:val="0"/>
      <w:marRight w:val="0"/>
      <w:marTop w:val="0"/>
      <w:marBottom w:val="0"/>
      <w:divBdr>
        <w:top w:val="none" w:sz="0" w:space="0" w:color="auto"/>
        <w:left w:val="none" w:sz="0" w:space="0" w:color="auto"/>
        <w:bottom w:val="none" w:sz="0" w:space="0" w:color="auto"/>
        <w:right w:val="none" w:sz="0" w:space="0" w:color="auto"/>
      </w:divBdr>
    </w:div>
    <w:div w:id="1458375599">
      <w:bodyDiv w:val="1"/>
      <w:marLeft w:val="0"/>
      <w:marRight w:val="0"/>
      <w:marTop w:val="0"/>
      <w:marBottom w:val="0"/>
      <w:divBdr>
        <w:top w:val="none" w:sz="0" w:space="0" w:color="auto"/>
        <w:left w:val="none" w:sz="0" w:space="0" w:color="auto"/>
        <w:bottom w:val="none" w:sz="0" w:space="0" w:color="auto"/>
        <w:right w:val="none" w:sz="0" w:space="0" w:color="auto"/>
      </w:divBdr>
    </w:div>
    <w:div w:id="1461996048">
      <w:bodyDiv w:val="1"/>
      <w:marLeft w:val="0"/>
      <w:marRight w:val="0"/>
      <w:marTop w:val="0"/>
      <w:marBottom w:val="0"/>
      <w:divBdr>
        <w:top w:val="none" w:sz="0" w:space="0" w:color="auto"/>
        <w:left w:val="none" w:sz="0" w:space="0" w:color="auto"/>
        <w:bottom w:val="none" w:sz="0" w:space="0" w:color="auto"/>
        <w:right w:val="none" w:sz="0" w:space="0" w:color="auto"/>
      </w:divBdr>
    </w:div>
    <w:div w:id="1516571710">
      <w:bodyDiv w:val="1"/>
      <w:marLeft w:val="0"/>
      <w:marRight w:val="0"/>
      <w:marTop w:val="0"/>
      <w:marBottom w:val="0"/>
      <w:divBdr>
        <w:top w:val="none" w:sz="0" w:space="0" w:color="auto"/>
        <w:left w:val="none" w:sz="0" w:space="0" w:color="auto"/>
        <w:bottom w:val="none" w:sz="0" w:space="0" w:color="auto"/>
        <w:right w:val="none" w:sz="0" w:space="0" w:color="auto"/>
      </w:divBdr>
    </w:div>
    <w:div w:id="1524323251">
      <w:bodyDiv w:val="1"/>
      <w:marLeft w:val="0"/>
      <w:marRight w:val="0"/>
      <w:marTop w:val="0"/>
      <w:marBottom w:val="0"/>
      <w:divBdr>
        <w:top w:val="none" w:sz="0" w:space="0" w:color="auto"/>
        <w:left w:val="none" w:sz="0" w:space="0" w:color="auto"/>
        <w:bottom w:val="none" w:sz="0" w:space="0" w:color="auto"/>
        <w:right w:val="none" w:sz="0" w:space="0" w:color="auto"/>
      </w:divBdr>
    </w:div>
    <w:div w:id="1552961762">
      <w:bodyDiv w:val="1"/>
      <w:marLeft w:val="0"/>
      <w:marRight w:val="0"/>
      <w:marTop w:val="0"/>
      <w:marBottom w:val="0"/>
      <w:divBdr>
        <w:top w:val="none" w:sz="0" w:space="0" w:color="auto"/>
        <w:left w:val="none" w:sz="0" w:space="0" w:color="auto"/>
        <w:bottom w:val="none" w:sz="0" w:space="0" w:color="auto"/>
        <w:right w:val="none" w:sz="0" w:space="0" w:color="auto"/>
      </w:divBdr>
    </w:div>
    <w:div w:id="1569850790">
      <w:bodyDiv w:val="1"/>
      <w:marLeft w:val="0"/>
      <w:marRight w:val="0"/>
      <w:marTop w:val="0"/>
      <w:marBottom w:val="0"/>
      <w:divBdr>
        <w:top w:val="none" w:sz="0" w:space="0" w:color="auto"/>
        <w:left w:val="none" w:sz="0" w:space="0" w:color="auto"/>
        <w:bottom w:val="none" w:sz="0" w:space="0" w:color="auto"/>
        <w:right w:val="none" w:sz="0" w:space="0" w:color="auto"/>
      </w:divBdr>
    </w:div>
    <w:div w:id="1601184674">
      <w:bodyDiv w:val="1"/>
      <w:marLeft w:val="0"/>
      <w:marRight w:val="0"/>
      <w:marTop w:val="0"/>
      <w:marBottom w:val="0"/>
      <w:divBdr>
        <w:top w:val="none" w:sz="0" w:space="0" w:color="auto"/>
        <w:left w:val="none" w:sz="0" w:space="0" w:color="auto"/>
        <w:bottom w:val="none" w:sz="0" w:space="0" w:color="auto"/>
        <w:right w:val="none" w:sz="0" w:space="0" w:color="auto"/>
      </w:divBdr>
    </w:div>
    <w:div w:id="1604846526">
      <w:bodyDiv w:val="1"/>
      <w:marLeft w:val="0"/>
      <w:marRight w:val="0"/>
      <w:marTop w:val="0"/>
      <w:marBottom w:val="0"/>
      <w:divBdr>
        <w:top w:val="none" w:sz="0" w:space="0" w:color="auto"/>
        <w:left w:val="none" w:sz="0" w:space="0" w:color="auto"/>
        <w:bottom w:val="none" w:sz="0" w:space="0" w:color="auto"/>
        <w:right w:val="none" w:sz="0" w:space="0" w:color="auto"/>
      </w:divBdr>
    </w:div>
    <w:div w:id="1664504736">
      <w:bodyDiv w:val="1"/>
      <w:marLeft w:val="0"/>
      <w:marRight w:val="0"/>
      <w:marTop w:val="0"/>
      <w:marBottom w:val="0"/>
      <w:divBdr>
        <w:top w:val="none" w:sz="0" w:space="0" w:color="auto"/>
        <w:left w:val="none" w:sz="0" w:space="0" w:color="auto"/>
        <w:bottom w:val="none" w:sz="0" w:space="0" w:color="auto"/>
        <w:right w:val="none" w:sz="0" w:space="0" w:color="auto"/>
      </w:divBdr>
    </w:div>
    <w:div w:id="1669677391">
      <w:bodyDiv w:val="1"/>
      <w:marLeft w:val="0"/>
      <w:marRight w:val="0"/>
      <w:marTop w:val="0"/>
      <w:marBottom w:val="0"/>
      <w:divBdr>
        <w:top w:val="none" w:sz="0" w:space="0" w:color="auto"/>
        <w:left w:val="none" w:sz="0" w:space="0" w:color="auto"/>
        <w:bottom w:val="none" w:sz="0" w:space="0" w:color="auto"/>
        <w:right w:val="none" w:sz="0" w:space="0" w:color="auto"/>
      </w:divBdr>
    </w:div>
    <w:div w:id="1679652870">
      <w:bodyDiv w:val="1"/>
      <w:marLeft w:val="0"/>
      <w:marRight w:val="0"/>
      <w:marTop w:val="0"/>
      <w:marBottom w:val="0"/>
      <w:divBdr>
        <w:top w:val="none" w:sz="0" w:space="0" w:color="auto"/>
        <w:left w:val="none" w:sz="0" w:space="0" w:color="auto"/>
        <w:bottom w:val="none" w:sz="0" w:space="0" w:color="auto"/>
        <w:right w:val="none" w:sz="0" w:space="0" w:color="auto"/>
      </w:divBdr>
    </w:div>
    <w:div w:id="1735472681">
      <w:bodyDiv w:val="1"/>
      <w:marLeft w:val="0"/>
      <w:marRight w:val="0"/>
      <w:marTop w:val="0"/>
      <w:marBottom w:val="0"/>
      <w:divBdr>
        <w:top w:val="none" w:sz="0" w:space="0" w:color="auto"/>
        <w:left w:val="none" w:sz="0" w:space="0" w:color="auto"/>
        <w:bottom w:val="none" w:sz="0" w:space="0" w:color="auto"/>
        <w:right w:val="none" w:sz="0" w:space="0" w:color="auto"/>
      </w:divBdr>
    </w:div>
    <w:div w:id="1754164402">
      <w:bodyDiv w:val="1"/>
      <w:marLeft w:val="0"/>
      <w:marRight w:val="0"/>
      <w:marTop w:val="0"/>
      <w:marBottom w:val="0"/>
      <w:divBdr>
        <w:top w:val="none" w:sz="0" w:space="0" w:color="auto"/>
        <w:left w:val="none" w:sz="0" w:space="0" w:color="auto"/>
        <w:bottom w:val="none" w:sz="0" w:space="0" w:color="auto"/>
        <w:right w:val="none" w:sz="0" w:space="0" w:color="auto"/>
      </w:divBdr>
    </w:div>
    <w:div w:id="1758209396">
      <w:bodyDiv w:val="1"/>
      <w:marLeft w:val="0"/>
      <w:marRight w:val="0"/>
      <w:marTop w:val="0"/>
      <w:marBottom w:val="0"/>
      <w:divBdr>
        <w:top w:val="none" w:sz="0" w:space="0" w:color="auto"/>
        <w:left w:val="none" w:sz="0" w:space="0" w:color="auto"/>
        <w:bottom w:val="none" w:sz="0" w:space="0" w:color="auto"/>
        <w:right w:val="none" w:sz="0" w:space="0" w:color="auto"/>
      </w:divBdr>
    </w:div>
    <w:div w:id="1760173011">
      <w:bodyDiv w:val="1"/>
      <w:marLeft w:val="0"/>
      <w:marRight w:val="0"/>
      <w:marTop w:val="0"/>
      <w:marBottom w:val="0"/>
      <w:divBdr>
        <w:top w:val="none" w:sz="0" w:space="0" w:color="auto"/>
        <w:left w:val="none" w:sz="0" w:space="0" w:color="auto"/>
        <w:bottom w:val="none" w:sz="0" w:space="0" w:color="auto"/>
        <w:right w:val="none" w:sz="0" w:space="0" w:color="auto"/>
      </w:divBdr>
    </w:div>
    <w:div w:id="1775979112">
      <w:bodyDiv w:val="1"/>
      <w:marLeft w:val="0"/>
      <w:marRight w:val="0"/>
      <w:marTop w:val="0"/>
      <w:marBottom w:val="0"/>
      <w:divBdr>
        <w:top w:val="none" w:sz="0" w:space="0" w:color="auto"/>
        <w:left w:val="none" w:sz="0" w:space="0" w:color="auto"/>
        <w:bottom w:val="none" w:sz="0" w:space="0" w:color="auto"/>
        <w:right w:val="none" w:sz="0" w:space="0" w:color="auto"/>
      </w:divBdr>
    </w:div>
    <w:div w:id="1781294006">
      <w:bodyDiv w:val="1"/>
      <w:marLeft w:val="0"/>
      <w:marRight w:val="0"/>
      <w:marTop w:val="0"/>
      <w:marBottom w:val="0"/>
      <w:divBdr>
        <w:top w:val="none" w:sz="0" w:space="0" w:color="auto"/>
        <w:left w:val="none" w:sz="0" w:space="0" w:color="auto"/>
        <w:bottom w:val="none" w:sz="0" w:space="0" w:color="auto"/>
        <w:right w:val="none" w:sz="0" w:space="0" w:color="auto"/>
      </w:divBdr>
    </w:div>
    <w:div w:id="1793473792">
      <w:bodyDiv w:val="1"/>
      <w:marLeft w:val="0"/>
      <w:marRight w:val="0"/>
      <w:marTop w:val="0"/>
      <w:marBottom w:val="0"/>
      <w:divBdr>
        <w:top w:val="none" w:sz="0" w:space="0" w:color="auto"/>
        <w:left w:val="none" w:sz="0" w:space="0" w:color="auto"/>
        <w:bottom w:val="none" w:sz="0" w:space="0" w:color="auto"/>
        <w:right w:val="none" w:sz="0" w:space="0" w:color="auto"/>
      </w:divBdr>
    </w:div>
    <w:div w:id="1847015153">
      <w:bodyDiv w:val="1"/>
      <w:marLeft w:val="0"/>
      <w:marRight w:val="0"/>
      <w:marTop w:val="0"/>
      <w:marBottom w:val="0"/>
      <w:divBdr>
        <w:top w:val="none" w:sz="0" w:space="0" w:color="auto"/>
        <w:left w:val="none" w:sz="0" w:space="0" w:color="auto"/>
        <w:bottom w:val="none" w:sz="0" w:space="0" w:color="auto"/>
        <w:right w:val="none" w:sz="0" w:space="0" w:color="auto"/>
      </w:divBdr>
    </w:div>
    <w:div w:id="1847206256">
      <w:bodyDiv w:val="1"/>
      <w:marLeft w:val="0"/>
      <w:marRight w:val="0"/>
      <w:marTop w:val="0"/>
      <w:marBottom w:val="0"/>
      <w:divBdr>
        <w:top w:val="none" w:sz="0" w:space="0" w:color="auto"/>
        <w:left w:val="none" w:sz="0" w:space="0" w:color="auto"/>
        <w:bottom w:val="none" w:sz="0" w:space="0" w:color="auto"/>
        <w:right w:val="none" w:sz="0" w:space="0" w:color="auto"/>
      </w:divBdr>
    </w:div>
    <w:div w:id="1881553145">
      <w:bodyDiv w:val="1"/>
      <w:marLeft w:val="0"/>
      <w:marRight w:val="0"/>
      <w:marTop w:val="0"/>
      <w:marBottom w:val="0"/>
      <w:divBdr>
        <w:top w:val="none" w:sz="0" w:space="0" w:color="auto"/>
        <w:left w:val="none" w:sz="0" w:space="0" w:color="auto"/>
        <w:bottom w:val="none" w:sz="0" w:space="0" w:color="auto"/>
        <w:right w:val="none" w:sz="0" w:space="0" w:color="auto"/>
      </w:divBdr>
    </w:div>
    <w:div w:id="1949117139">
      <w:bodyDiv w:val="1"/>
      <w:marLeft w:val="0"/>
      <w:marRight w:val="0"/>
      <w:marTop w:val="0"/>
      <w:marBottom w:val="0"/>
      <w:divBdr>
        <w:top w:val="none" w:sz="0" w:space="0" w:color="auto"/>
        <w:left w:val="none" w:sz="0" w:space="0" w:color="auto"/>
        <w:bottom w:val="none" w:sz="0" w:space="0" w:color="auto"/>
        <w:right w:val="none" w:sz="0" w:space="0" w:color="auto"/>
      </w:divBdr>
    </w:div>
    <w:div w:id="1971671490">
      <w:bodyDiv w:val="1"/>
      <w:marLeft w:val="0"/>
      <w:marRight w:val="0"/>
      <w:marTop w:val="0"/>
      <w:marBottom w:val="0"/>
      <w:divBdr>
        <w:top w:val="none" w:sz="0" w:space="0" w:color="auto"/>
        <w:left w:val="none" w:sz="0" w:space="0" w:color="auto"/>
        <w:bottom w:val="none" w:sz="0" w:space="0" w:color="auto"/>
        <w:right w:val="none" w:sz="0" w:space="0" w:color="auto"/>
      </w:divBdr>
    </w:div>
    <w:div w:id="1978606688">
      <w:bodyDiv w:val="1"/>
      <w:marLeft w:val="0"/>
      <w:marRight w:val="0"/>
      <w:marTop w:val="0"/>
      <w:marBottom w:val="0"/>
      <w:divBdr>
        <w:top w:val="none" w:sz="0" w:space="0" w:color="auto"/>
        <w:left w:val="none" w:sz="0" w:space="0" w:color="auto"/>
        <w:bottom w:val="none" w:sz="0" w:space="0" w:color="auto"/>
        <w:right w:val="none" w:sz="0" w:space="0" w:color="auto"/>
      </w:divBdr>
    </w:div>
    <w:div w:id="1989937239">
      <w:bodyDiv w:val="1"/>
      <w:marLeft w:val="0"/>
      <w:marRight w:val="0"/>
      <w:marTop w:val="0"/>
      <w:marBottom w:val="0"/>
      <w:divBdr>
        <w:top w:val="none" w:sz="0" w:space="0" w:color="auto"/>
        <w:left w:val="none" w:sz="0" w:space="0" w:color="auto"/>
        <w:bottom w:val="none" w:sz="0" w:space="0" w:color="auto"/>
        <w:right w:val="none" w:sz="0" w:space="0" w:color="auto"/>
      </w:divBdr>
    </w:div>
    <w:div w:id="2021396882">
      <w:bodyDiv w:val="1"/>
      <w:marLeft w:val="0"/>
      <w:marRight w:val="0"/>
      <w:marTop w:val="0"/>
      <w:marBottom w:val="0"/>
      <w:divBdr>
        <w:top w:val="none" w:sz="0" w:space="0" w:color="auto"/>
        <w:left w:val="none" w:sz="0" w:space="0" w:color="auto"/>
        <w:bottom w:val="none" w:sz="0" w:space="0" w:color="auto"/>
        <w:right w:val="none" w:sz="0" w:space="0" w:color="auto"/>
      </w:divBdr>
    </w:div>
    <w:div w:id="2048138404">
      <w:bodyDiv w:val="1"/>
      <w:marLeft w:val="0"/>
      <w:marRight w:val="0"/>
      <w:marTop w:val="0"/>
      <w:marBottom w:val="0"/>
      <w:divBdr>
        <w:top w:val="none" w:sz="0" w:space="0" w:color="auto"/>
        <w:left w:val="none" w:sz="0" w:space="0" w:color="auto"/>
        <w:bottom w:val="none" w:sz="0" w:space="0" w:color="auto"/>
        <w:right w:val="none" w:sz="0" w:space="0" w:color="auto"/>
      </w:divBdr>
    </w:div>
    <w:div w:id="2051956896">
      <w:bodyDiv w:val="1"/>
      <w:marLeft w:val="0"/>
      <w:marRight w:val="0"/>
      <w:marTop w:val="0"/>
      <w:marBottom w:val="0"/>
      <w:divBdr>
        <w:top w:val="none" w:sz="0" w:space="0" w:color="auto"/>
        <w:left w:val="none" w:sz="0" w:space="0" w:color="auto"/>
        <w:bottom w:val="none" w:sz="0" w:space="0" w:color="auto"/>
        <w:right w:val="none" w:sz="0" w:space="0" w:color="auto"/>
      </w:divBdr>
    </w:div>
    <w:div w:id="2074347933">
      <w:bodyDiv w:val="1"/>
      <w:marLeft w:val="0"/>
      <w:marRight w:val="0"/>
      <w:marTop w:val="0"/>
      <w:marBottom w:val="0"/>
      <w:divBdr>
        <w:top w:val="none" w:sz="0" w:space="0" w:color="auto"/>
        <w:left w:val="none" w:sz="0" w:space="0" w:color="auto"/>
        <w:bottom w:val="none" w:sz="0" w:space="0" w:color="auto"/>
        <w:right w:val="none" w:sz="0" w:space="0" w:color="auto"/>
      </w:divBdr>
    </w:div>
    <w:div w:id="2084522323">
      <w:bodyDiv w:val="1"/>
      <w:marLeft w:val="0"/>
      <w:marRight w:val="0"/>
      <w:marTop w:val="0"/>
      <w:marBottom w:val="0"/>
      <w:divBdr>
        <w:top w:val="none" w:sz="0" w:space="0" w:color="auto"/>
        <w:left w:val="none" w:sz="0" w:space="0" w:color="auto"/>
        <w:bottom w:val="none" w:sz="0" w:space="0" w:color="auto"/>
        <w:right w:val="none" w:sz="0" w:space="0" w:color="auto"/>
      </w:divBdr>
    </w:div>
    <w:div w:id="2095279836">
      <w:bodyDiv w:val="1"/>
      <w:marLeft w:val="0"/>
      <w:marRight w:val="0"/>
      <w:marTop w:val="0"/>
      <w:marBottom w:val="0"/>
      <w:divBdr>
        <w:top w:val="none" w:sz="0" w:space="0" w:color="auto"/>
        <w:left w:val="none" w:sz="0" w:space="0" w:color="auto"/>
        <w:bottom w:val="none" w:sz="0" w:space="0" w:color="auto"/>
        <w:right w:val="none" w:sz="0" w:space="0" w:color="auto"/>
      </w:divBdr>
    </w:div>
    <w:div w:id="2105300192">
      <w:bodyDiv w:val="1"/>
      <w:marLeft w:val="0"/>
      <w:marRight w:val="0"/>
      <w:marTop w:val="0"/>
      <w:marBottom w:val="0"/>
      <w:divBdr>
        <w:top w:val="none" w:sz="0" w:space="0" w:color="auto"/>
        <w:left w:val="none" w:sz="0" w:space="0" w:color="auto"/>
        <w:bottom w:val="none" w:sz="0" w:space="0" w:color="auto"/>
        <w:right w:val="none" w:sz="0" w:space="0" w:color="auto"/>
      </w:divBdr>
    </w:div>
    <w:div w:id="2110003000">
      <w:bodyDiv w:val="1"/>
      <w:marLeft w:val="0"/>
      <w:marRight w:val="0"/>
      <w:marTop w:val="0"/>
      <w:marBottom w:val="0"/>
      <w:divBdr>
        <w:top w:val="none" w:sz="0" w:space="0" w:color="auto"/>
        <w:left w:val="none" w:sz="0" w:space="0" w:color="auto"/>
        <w:bottom w:val="none" w:sz="0" w:space="0" w:color="auto"/>
        <w:right w:val="none" w:sz="0" w:space="0" w:color="auto"/>
      </w:divBdr>
    </w:div>
    <w:div w:id="2114588048">
      <w:bodyDiv w:val="1"/>
      <w:marLeft w:val="0"/>
      <w:marRight w:val="0"/>
      <w:marTop w:val="0"/>
      <w:marBottom w:val="0"/>
      <w:divBdr>
        <w:top w:val="none" w:sz="0" w:space="0" w:color="auto"/>
        <w:left w:val="none" w:sz="0" w:space="0" w:color="auto"/>
        <w:bottom w:val="none" w:sz="0" w:space="0" w:color="auto"/>
        <w:right w:val="none" w:sz="0" w:space="0" w:color="auto"/>
      </w:divBdr>
    </w:div>
    <w:div w:id="2116552806">
      <w:bodyDiv w:val="1"/>
      <w:marLeft w:val="0"/>
      <w:marRight w:val="0"/>
      <w:marTop w:val="0"/>
      <w:marBottom w:val="0"/>
      <w:divBdr>
        <w:top w:val="none" w:sz="0" w:space="0" w:color="auto"/>
        <w:left w:val="none" w:sz="0" w:space="0" w:color="auto"/>
        <w:bottom w:val="none" w:sz="0" w:space="0" w:color="auto"/>
        <w:right w:val="none" w:sz="0" w:space="0" w:color="auto"/>
      </w:divBdr>
    </w:div>
    <w:div w:id="21391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9</Pages>
  <Words>2530</Words>
  <Characters>14425</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Milijana Kastratović</dc:creator>
  <cp:keywords/>
  <dc:description/>
  <cp:lastModifiedBy>Ksenija Oletić</cp:lastModifiedBy>
  <cp:revision>345</cp:revision>
  <dcterms:created xsi:type="dcterms:W3CDTF">2025-06-24T12:59:00Z</dcterms:created>
  <dcterms:modified xsi:type="dcterms:W3CDTF">2025-06-25T11:29:00Z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1070049562</vt:i4>
  </property>
</Properties>
</file>